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85FC" w14:textId="0077499C" w:rsidR="007B1817" w:rsidRDefault="00473DB1">
      <w:pPr>
        <w:pStyle w:val="BodyText"/>
        <w:kinsoku w:val="0"/>
        <w:overflowPunct w:val="0"/>
        <w:spacing w:before="39" w:line="259" w:lineRule="auto"/>
        <w:ind w:left="119" w:right="524"/>
        <w:rPr>
          <w:rFonts w:ascii="Times New Roman" w:hAnsi="Times New Roman" w:cs="Times New Roman"/>
          <w:b w:val="0"/>
          <w:bCs w:val="0"/>
          <w:color w:val="0563C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DB0D73F" wp14:editId="7DAD67E2">
                <wp:simplePos x="0" y="0"/>
                <wp:positionH relativeFrom="page">
                  <wp:posOffset>914400</wp:posOffset>
                </wp:positionH>
                <wp:positionV relativeFrom="paragraph">
                  <wp:posOffset>791845</wp:posOffset>
                </wp:positionV>
                <wp:extent cx="76962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9620" cy="12700"/>
                        </a:xfrm>
                        <a:custGeom>
                          <a:avLst/>
                          <a:gdLst>
                            <a:gd name="T0" fmla="*/ 0 w 1212"/>
                            <a:gd name="T1" fmla="*/ 0 h 20"/>
                            <a:gd name="T2" fmla="*/ 1212 w 12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12" h="20">
                              <a:moveTo>
                                <a:pt x="0" y="0"/>
                              </a:moveTo>
                              <a:lnTo>
                                <a:pt x="121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563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348F27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62.35pt,132.6pt,62.35pt" coordsize="1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" o:allowincell="f" filled="f" strokecolor="#0563c1" strokeweight=".6pt">
                <v:path arrowok="t" o:connecttype="custom" o:connectlocs="0,0;769620,0" o:connectangles="0,0"/>
                <w10:wrap anchorx="page"/>
              </v:polyline>
            </w:pict>
          </mc:Fallback>
        </mc:AlternateContent>
      </w:r>
      <w:r w:rsidR="007B1817">
        <w:t xml:space="preserve">CRP Conservation Practices </w:t>
      </w:r>
      <w:r w:rsidR="00C14EEF">
        <w:t xml:space="preserve">for </w:t>
      </w:r>
      <w:r w:rsidR="007B1817">
        <w:t xml:space="preserve">Emergency Haying and Grazing Table </w:t>
      </w:r>
      <w:hyperlink r:id="rId4" w:history="1">
        <w:r w:rsidR="007B1817">
          <w:rPr>
            <w:rFonts w:ascii="Times New Roman" w:hAnsi="Times New Roman" w:cs="Times New Roman"/>
            <w:b w:val="0"/>
            <w:bCs w:val="0"/>
            <w:color w:val="0563C1"/>
            <w:u w:val="single"/>
            <w:shd w:val="clear" w:color="auto" w:fill="FFFF00"/>
          </w:rPr>
          <w:t>www.fsa.usda.gov/emergency-</w:t>
        </w:r>
      </w:hyperlink>
      <w:r w:rsidR="007B1817">
        <w:rPr>
          <w:rFonts w:ascii="Times New Roman" w:hAnsi="Times New Roman" w:cs="Times New Roman"/>
          <w:b w:val="0"/>
          <w:bCs w:val="0"/>
          <w:color w:val="0563C1"/>
          <w:u w:val="single"/>
          <w:shd w:val="clear" w:color="auto" w:fill="FFFF00"/>
        </w:rPr>
        <w:t xml:space="preserve"> </w:t>
      </w:r>
      <w:r w:rsidR="007B1817">
        <w:rPr>
          <w:rFonts w:ascii="Times New Roman" w:hAnsi="Times New Roman" w:cs="Times New Roman"/>
          <w:b w:val="0"/>
          <w:bCs w:val="0"/>
          <w:color w:val="0563C1"/>
          <w:shd w:val="clear" w:color="auto" w:fill="FFFF00"/>
        </w:rPr>
        <w:t xml:space="preserve">hayandgraze </w:t>
      </w:r>
      <w:r w:rsidR="007B1817">
        <w:rPr>
          <w:color w:val="000000"/>
          <w:shd w:val="clear" w:color="auto" w:fill="FFFF00"/>
        </w:rPr>
        <w:t>– Counties Eligible for Emergency Haying and/or Grazing link:</w:t>
      </w:r>
    </w:p>
    <w:p w14:paraId="098BFEE0" w14:textId="77777777" w:rsidR="007B1817" w:rsidRDefault="007B1817">
      <w:pPr>
        <w:pStyle w:val="BodyText"/>
        <w:kinsoku w:val="0"/>
        <w:overflowPunct w:val="0"/>
        <w:rPr>
          <w:sz w:val="20"/>
          <w:szCs w:val="20"/>
        </w:rPr>
      </w:pPr>
    </w:p>
    <w:p w14:paraId="5ABD812F" w14:textId="77777777" w:rsidR="007B1817" w:rsidRDefault="007B1817">
      <w:pPr>
        <w:pStyle w:val="BodyText"/>
        <w:kinsoku w:val="0"/>
        <w:overflowPunct w:val="0"/>
        <w:rPr>
          <w:sz w:val="20"/>
          <w:szCs w:val="20"/>
        </w:rPr>
      </w:pPr>
    </w:p>
    <w:p w14:paraId="3311CF8D" w14:textId="77777777" w:rsidR="007B1817" w:rsidRDefault="007B1817">
      <w:pPr>
        <w:pStyle w:val="BodyText"/>
        <w:kinsoku w:val="0"/>
        <w:overflowPunct w:val="0"/>
        <w:spacing w:before="1" w:after="1"/>
        <w:rPr>
          <w:sz w:val="12"/>
          <w:szCs w:val="1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475"/>
      </w:tblGrid>
      <w:tr w:rsidR="007B1817" w14:paraId="5923DA13" w14:textId="77777777" w:rsidTr="00C1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2824" w14:textId="77777777" w:rsidR="007B1817" w:rsidRDefault="007B1817">
            <w:pPr>
              <w:pStyle w:val="TableParagraph"/>
              <w:kinsoku w:val="0"/>
              <w:overflowPunct w:val="0"/>
              <w:ind w:left="12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Practice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D7B4" w14:textId="77777777" w:rsidR="007B1817" w:rsidRDefault="007B1817">
            <w:pPr>
              <w:pStyle w:val="TableParagraph"/>
              <w:kinsoku w:val="0"/>
              <w:overflowPunct w:val="0"/>
              <w:ind w:left="4010" w:right="4010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Title</w:t>
            </w:r>
          </w:p>
        </w:tc>
      </w:tr>
      <w:tr w:rsidR="007B1817" w14:paraId="4D6FB435" w14:textId="77777777" w:rsidTr="00C1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E1E5" w14:textId="77777777" w:rsidR="007B1817" w:rsidRDefault="007B181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CP1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E39C" w14:textId="77777777" w:rsidR="007B1817" w:rsidRDefault="007B181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Establishment of Permanent Introduced Grasses and Legumes</w:t>
            </w:r>
          </w:p>
        </w:tc>
      </w:tr>
      <w:tr w:rsidR="007B1817" w14:paraId="05BE5276" w14:textId="77777777" w:rsidTr="00C1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3B9B" w14:textId="77777777" w:rsidR="007B1817" w:rsidRDefault="007B1817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CP2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7CC" w14:textId="77777777" w:rsidR="007B1817" w:rsidRDefault="007B1817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Establishment of Permanent Native Grasses</w:t>
            </w:r>
          </w:p>
        </w:tc>
      </w:tr>
      <w:tr w:rsidR="007B1817" w14:paraId="67EFD3BF" w14:textId="77777777" w:rsidTr="00C1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38EE" w14:textId="77777777" w:rsidR="007B1817" w:rsidRDefault="007B1817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CP4B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E7EA" w14:textId="77777777" w:rsidR="007B1817" w:rsidRDefault="007B1817">
            <w:pPr>
              <w:pStyle w:val="TableParagraph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Permanent Wildlife Habitat (Corridors)</w:t>
            </w:r>
          </w:p>
        </w:tc>
      </w:tr>
      <w:tr w:rsidR="007B1817" w14:paraId="4E702B3C" w14:textId="77777777" w:rsidTr="00C1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3B1F" w14:textId="77777777" w:rsidR="007B1817" w:rsidRDefault="007B181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CP4D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1451" w14:textId="77777777" w:rsidR="007B1817" w:rsidRDefault="007B181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Permanent Wildlife Habitat</w:t>
            </w:r>
          </w:p>
        </w:tc>
      </w:tr>
      <w:tr w:rsidR="00A74BFA" w14:paraId="42C38651" w14:textId="77777777" w:rsidTr="00C1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8566" w14:textId="77777777" w:rsidR="00A74BFA" w:rsidRDefault="00A74B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CP10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6369" w14:textId="77777777" w:rsidR="00A74BFA" w:rsidRDefault="00A74B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Vegetative Cover ‐ Grass ‐ Already Established</w:t>
            </w:r>
          </w:p>
        </w:tc>
      </w:tr>
      <w:tr w:rsidR="00A74BFA" w14:paraId="484FFA7A" w14:textId="77777777" w:rsidTr="00C1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9CBA" w14:textId="77777777" w:rsidR="00A74BFA" w:rsidRDefault="00A74B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CP18B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7A76" w14:textId="77777777" w:rsidR="00A74BFA" w:rsidRDefault="00A74B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Establishment of Permanent Vegetation to Reduce Salinity</w:t>
            </w:r>
          </w:p>
        </w:tc>
      </w:tr>
      <w:tr w:rsidR="00A74BFA" w14:paraId="582DBF1B" w14:textId="77777777" w:rsidTr="00C1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EC98" w14:textId="77777777" w:rsidR="00A74BFA" w:rsidRDefault="00A74B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CP18C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47A0" w14:textId="77777777" w:rsidR="00A74BFA" w:rsidRDefault="00A74B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Establishment of Permanent Salt Tolerant Vegetative Cover</w:t>
            </w:r>
          </w:p>
        </w:tc>
      </w:tr>
      <w:tr w:rsidR="00C14EEF" w14:paraId="53B9B58F" w14:textId="77777777" w:rsidTr="00C1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63EB" w14:textId="77777777" w:rsidR="00C14EEF" w:rsidRDefault="00C14E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CP38E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2AE6" w14:textId="77777777" w:rsidR="00C14EEF" w:rsidRDefault="00C14E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SAFE if included in an approved SAFE proposal</w:t>
            </w:r>
          </w:p>
        </w:tc>
      </w:tr>
      <w:tr w:rsidR="00C14EEF" w14:paraId="7A684AEC" w14:textId="77777777" w:rsidTr="00C1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2078" w14:textId="77777777" w:rsidR="00C14EEF" w:rsidRDefault="00C14E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562F" w14:textId="77777777" w:rsidR="00C14EEF" w:rsidRDefault="00C14E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C14EEF" w14:paraId="23D35036" w14:textId="77777777" w:rsidTr="00C14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37B3" w14:textId="77777777" w:rsidR="00C14EEF" w:rsidRDefault="00C14E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7A28" w14:textId="77777777" w:rsidR="00C14EEF" w:rsidRDefault="00C14EE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7CB8EEDF" w14:textId="77777777" w:rsidR="002E7F76" w:rsidRDefault="002E7F76"/>
    <w:sectPr w:rsidR="002E7F76">
      <w:type w:val="continuous"/>
      <w:pgSz w:w="12240" w:h="15840"/>
      <w:pgMar w:top="1400" w:right="12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FA"/>
    <w:rsid w:val="000C762D"/>
    <w:rsid w:val="002E7F76"/>
    <w:rsid w:val="00473DB1"/>
    <w:rsid w:val="007B1817"/>
    <w:rsid w:val="00A74BFA"/>
    <w:rsid w:val="00B94B9E"/>
    <w:rsid w:val="00C14EEF"/>
    <w:rsid w:val="00D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4B857"/>
  <w14:defaultImageDpi w14:val="0"/>
  <w15:docId w15:val="{AF36B09C-93D7-4AB6-A5AB-509C2C4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a.usda.gov/emergenc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CRP Conservation Practices available for Drought Counties in the Norther Plains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CRP Conservation Practices available for Drought Counties in the Norther Plains</dc:title>
  <dc:subject/>
  <dc:creator>Jim.Williams2</dc:creator>
  <cp:keywords/>
  <dc:description/>
  <cp:lastModifiedBy>Wonders, Michael (CTR) - FPAC-BC, Washington, DC</cp:lastModifiedBy>
  <cp:revision>2</cp:revision>
  <dcterms:created xsi:type="dcterms:W3CDTF">2019-10-03T12:54:00Z</dcterms:created>
  <dcterms:modified xsi:type="dcterms:W3CDTF">2019-10-03T12:54:00Z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