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63AD" w14:textId="77777777" w:rsidR="00573C84" w:rsidRDefault="00573C84" w:rsidP="00573C84">
      <w:pPr>
        <w:pStyle w:val="BodyText"/>
        <w:rPr>
          <w:rFonts w:ascii="Times New Roman"/>
          <w:sz w:val="20"/>
        </w:rPr>
      </w:pPr>
    </w:p>
    <w:p w14:paraId="28BFA304" w14:textId="77777777" w:rsidR="00573C84" w:rsidRDefault="00573C84" w:rsidP="00573C84">
      <w:pPr>
        <w:pStyle w:val="BodyText"/>
        <w:spacing w:before="2"/>
        <w:rPr>
          <w:rFonts w:ascii="Times New Roman"/>
          <w:sz w:val="19"/>
        </w:rPr>
      </w:pPr>
    </w:p>
    <w:p w14:paraId="5ADD88A6" w14:textId="34530FBB" w:rsidR="00573C84" w:rsidRDefault="00573C84" w:rsidP="00573C84">
      <w:pPr>
        <w:pStyle w:val="Title"/>
        <w:ind w:left="0"/>
        <w:jc w:val="center"/>
      </w:pPr>
      <w:bookmarkStart w:id="0" w:name="Spot_Market_Hog_Pandemic_Program"/>
      <w:bookmarkEnd w:id="0"/>
      <w:r>
        <w:t>Emergency Relief</w:t>
      </w:r>
      <w:r>
        <w:rPr>
          <w:spacing w:val="-3"/>
        </w:rPr>
        <w:t xml:space="preserve"> </w:t>
      </w:r>
      <w:r>
        <w:t>Program</w:t>
      </w:r>
    </w:p>
    <w:p w14:paraId="114D3601" w14:textId="77777777" w:rsidR="00300A32" w:rsidRDefault="00300A32" w:rsidP="00300A32">
      <w:pPr>
        <w:pStyle w:val="Heading1"/>
        <w:ind w:left="0"/>
      </w:pPr>
      <w:bookmarkStart w:id="1" w:name="Toolkit_for_Stakeholders"/>
      <w:bookmarkEnd w:id="1"/>
    </w:p>
    <w:p w14:paraId="700DE7DA" w14:textId="6165968B" w:rsidR="00573C84" w:rsidRDefault="00573C84" w:rsidP="00300A32">
      <w:pPr>
        <w:pStyle w:val="Heading1"/>
        <w:ind w:left="0"/>
      </w:pPr>
      <w:r>
        <w:t>Toolkit</w:t>
      </w:r>
      <w:r>
        <w:rPr>
          <w:spacing w:val="-5"/>
        </w:rPr>
        <w:t xml:space="preserve"> </w:t>
      </w:r>
      <w:r>
        <w:t>for</w:t>
      </w:r>
      <w:r>
        <w:rPr>
          <w:spacing w:val="-4"/>
        </w:rPr>
        <w:t xml:space="preserve"> </w:t>
      </w:r>
      <w:r>
        <w:t>Stakeholders</w:t>
      </w:r>
    </w:p>
    <w:p w14:paraId="14433752" w14:textId="36A76960" w:rsidR="00573C84" w:rsidRDefault="00573C84" w:rsidP="00573C84">
      <w:pPr>
        <w:pStyle w:val="BodyText"/>
      </w:pPr>
    </w:p>
    <w:p w14:paraId="1CF67090" w14:textId="77777777" w:rsidR="00641E8E" w:rsidRPr="008D7909" w:rsidRDefault="00641E8E" w:rsidP="00641E8E">
      <w:pPr>
        <w:textAlignment w:val="baseline"/>
        <w:rPr>
          <w:rFonts w:eastAsia="Times New Roman"/>
          <w:sz w:val="24"/>
          <w:szCs w:val="24"/>
        </w:rPr>
      </w:pPr>
      <w:r w:rsidRPr="008D7909">
        <w:rPr>
          <w:sz w:val="24"/>
          <w:szCs w:val="24"/>
        </w:rPr>
        <w:t xml:space="preserve">The </w:t>
      </w:r>
      <w:hyperlink r:id="rId7" w:history="1">
        <w:r w:rsidRPr="008D7909">
          <w:rPr>
            <w:rStyle w:val="Hyperlink"/>
            <w:sz w:val="24"/>
            <w:szCs w:val="24"/>
          </w:rPr>
          <w:t>Emergency Livestock Relief Program</w:t>
        </w:r>
      </w:hyperlink>
      <w:r w:rsidRPr="008D7909">
        <w:rPr>
          <w:sz w:val="24"/>
          <w:szCs w:val="24"/>
        </w:rPr>
        <w:t xml:space="preserve"> </w:t>
      </w:r>
      <w:r w:rsidRPr="008D7909">
        <w:rPr>
          <w:rStyle w:val="normaltextrun"/>
          <w:color w:val="000000"/>
          <w:sz w:val="24"/>
          <w:szCs w:val="24"/>
          <w:shd w:val="clear" w:color="auto" w:fill="FFFFFF"/>
        </w:rPr>
        <w:t xml:space="preserve">(ELRP) is part of FSA’s implementation of the </w:t>
      </w:r>
      <w:r w:rsidRPr="008D7909">
        <w:rPr>
          <w:rStyle w:val="normaltextrun"/>
          <w:i/>
          <w:iCs/>
          <w:color w:val="000000"/>
          <w:sz w:val="24"/>
          <w:szCs w:val="24"/>
          <w:shd w:val="clear" w:color="auto" w:fill="FFFFFF"/>
        </w:rPr>
        <w:t>Extending Government Funding and Delivering Emergency Assistance Act (P.L. 117-43),</w:t>
      </w:r>
      <w:r w:rsidRPr="008D7909">
        <w:rPr>
          <w:rStyle w:val="normaltextrun"/>
          <w:color w:val="000000"/>
          <w:sz w:val="24"/>
          <w:szCs w:val="24"/>
          <w:shd w:val="clear" w:color="auto" w:fill="FFFFFF"/>
        </w:rPr>
        <w:t xml:space="preserve"> which provides $10 billion in much needed emergency assistance for agricultural producers, including $750 million specifically targeted for livestock producers impacted by the severe drought or eligible wildfire</w:t>
      </w:r>
    </w:p>
    <w:p w14:paraId="3549172F" w14:textId="77777777" w:rsidR="00641E8E" w:rsidRPr="008D7909" w:rsidRDefault="00641E8E" w:rsidP="00641E8E">
      <w:pPr>
        <w:textAlignment w:val="baseline"/>
        <w:rPr>
          <w:rFonts w:eastAsia="Times New Roman"/>
          <w:sz w:val="24"/>
          <w:szCs w:val="24"/>
        </w:rPr>
      </w:pPr>
    </w:p>
    <w:p w14:paraId="21E302FD" w14:textId="2720DC65" w:rsidR="00641E8E" w:rsidRPr="008D7909" w:rsidRDefault="009D5806" w:rsidP="008D7909">
      <w:pPr>
        <w:pStyle w:val="paragraph"/>
        <w:textAlignment w:val="baseline"/>
        <w:rPr>
          <w:rFonts w:ascii="Arial" w:hAnsi="Arial" w:cs="Arial"/>
        </w:rPr>
      </w:pPr>
      <w:r w:rsidRPr="2CAAA065">
        <w:rPr>
          <w:rFonts w:ascii="Arial" w:hAnsi="Arial" w:cs="Arial"/>
        </w:rPr>
        <w:t xml:space="preserve">Producers </w:t>
      </w:r>
      <w:r w:rsidR="00641E8E" w:rsidRPr="2CAAA065">
        <w:rPr>
          <w:rFonts w:ascii="Arial" w:hAnsi="Arial" w:cs="Arial"/>
        </w:rPr>
        <w:t>who have approved applications through the 2021 Livestock Forage Disaster Program for losses of grazing acres due to severe drought or wildfire will soon begin receiving disaster assistance payments for increases in supplemental feed costs in 2021 through the ELRP.</w:t>
      </w:r>
    </w:p>
    <w:p w14:paraId="4F82513B" w14:textId="77777777" w:rsidR="00300A32" w:rsidRDefault="00300A32" w:rsidP="00573C84">
      <w:pPr>
        <w:pStyle w:val="BodyText"/>
        <w:rPr>
          <w:sz w:val="22"/>
        </w:rPr>
      </w:pPr>
    </w:p>
    <w:p w14:paraId="71ADFE1B" w14:textId="7532EA2A" w:rsidR="00573C84" w:rsidRDefault="00573C84" w:rsidP="00300A32">
      <w:pPr>
        <w:pStyle w:val="BodyText"/>
        <w:ind w:right="101"/>
      </w:pPr>
      <w:r>
        <w:rPr>
          <w:b/>
        </w:rPr>
        <w:t xml:space="preserve">We need your help. </w:t>
      </w:r>
      <w:r>
        <w:t>We want to ensure eligible producers are aware of this</w:t>
      </w:r>
      <w:r>
        <w:rPr>
          <w:spacing w:val="1"/>
        </w:rPr>
        <w:t xml:space="preserve"> </w:t>
      </w:r>
      <w:r>
        <w:t xml:space="preserve">program and </w:t>
      </w:r>
      <w:r w:rsidR="00F12E2D">
        <w:t xml:space="preserve">understand how funds will be distributed. </w:t>
      </w:r>
      <w:r>
        <w:t>This toolkit is meant for partners</w:t>
      </w:r>
      <w:r>
        <w:rPr>
          <w:spacing w:val="-64"/>
        </w:rPr>
        <w:t xml:space="preserve"> </w:t>
      </w:r>
      <w:r w:rsidR="00300A32">
        <w:rPr>
          <w:spacing w:val="-64"/>
        </w:rPr>
        <w:t xml:space="preserve">  </w:t>
      </w:r>
      <w:r w:rsidR="00300A32">
        <w:t xml:space="preserve"> and </w:t>
      </w:r>
      <w:r>
        <w:t>stakeholder</w:t>
      </w:r>
      <w:r>
        <w:rPr>
          <w:spacing w:val="-3"/>
        </w:rPr>
        <w:t xml:space="preserve"> </w:t>
      </w:r>
      <w:r>
        <w:t>groups</w:t>
      </w:r>
      <w:r>
        <w:rPr>
          <w:spacing w:val="-3"/>
        </w:rPr>
        <w:t xml:space="preserve"> </w:t>
      </w:r>
      <w:r>
        <w:t>to</w:t>
      </w:r>
      <w:r>
        <w:rPr>
          <w:spacing w:val="-1"/>
        </w:rPr>
        <w:t xml:space="preserve"> </w:t>
      </w:r>
      <w:r>
        <w:t>share</w:t>
      </w:r>
      <w:r>
        <w:rPr>
          <w:spacing w:val="-2"/>
        </w:rPr>
        <w:t xml:space="preserve"> </w:t>
      </w:r>
      <w:r>
        <w:t>information</w:t>
      </w:r>
      <w:r>
        <w:rPr>
          <w:spacing w:val="-6"/>
        </w:rPr>
        <w:t xml:space="preserve"> </w:t>
      </w:r>
      <w:r>
        <w:t>on</w:t>
      </w:r>
      <w:r>
        <w:rPr>
          <w:spacing w:val="-1"/>
        </w:rPr>
        <w:t xml:space="preserve"> </w:t>
      </w:r>
      <w:r>
        <w:t xml:space="preserve">the Emergency </w:t>
      </w:r>
      <w:r w:rsidR="006D5167">
        <w:t xml:space="preserve">Livestock </w:t>
      </w:r>
      <w:r>
        <w:t>Relief Program</w:t>
      </w:r>
      <w:r>
        <w:rPr>
          <w:spacing w:val="-5"/>
        </w:rPr>
        <w:t xml:space="preserve"> </w:t>
      </w:r>
      <w:r>
        <w:t>in</w:t>
      </w:r>
      <w:r>
        <w:rPr>
          <w:spacing w:val="-1"/>
        </w:rPr>
        <w:t xml:space="preserve"> </w:t>
      </w:r>
      <w:r>
        <w:t>their</w:t>
      </w:r>
      <w:r>
        <w:rPr>
          <w:spacing w:val="-3"/>
        </w:rPr>
        <w:t xml:space="preserve"> </w:t>
      </w:r>
      <w:r>
        <w:t>networks.</w:t>
      </w:r>
      <w:r>
        <w:rPr>
          <w:spacing w:val="-2"/>
        </w:rPr>
        <w:t xml:space="preserve"> </w:t>
      </w:r>
      <w:r>
        <w:t>It</w:t>
      </w:r>
      <w:r>
        <w:rPr>
          <w:spacing w:val="-1"/>
        </w:rPr>
        <w:t xml:space="preserve"> </w:t>
      </w:r>
      <w:r>
        <w:t>includes:</w:t>
      </w:r>
    </w:p>
    <w:p w14:paraId="3AFA504A" w14:textId="77777777" w:rsidR="00573C84" w:rsidRDefault="00573C84" w:rsidP="00573C84">
      <w:pPr>
        <w:pStyle w:val="BodyText"/>
        <w:spacing w:before="1"/>
      </w:pPr>
    </w:p>
    <w:p w14:paraId="2FE6F1BD" w14:textId="77777777" w:rsidR="00573C84" w:rsidRDefault="00573C84" w:rsidP="00573C84">
      <w:pPr>
        <w:pStyle w:val="ListParagraph"/>
        <w:numPr>
          <w:ilvl w:val="0"/>
          <w:numId w:val="4"/>
        </w:numPr>
        <w:tabs>
          <w:tab w:val="left" w:pos="839"/>
          <w:tab w:val="left" w:pos="840"/>
        </w:tabs>
        <w:spacing w:line="292" w:lineRule="exact"/>
        <w:rPr>
          <w:sz w:val="24"/>
        </w:rPr>
      </w:pPr>
      <w:r>
        <w:rPr>
          <w:sz w:val="24"/>
        </w:rPr>
        <w:t>Key</w:t>
      </w:r>
      <w:r>
        <w:rPr>
          <w:spacing w:val="-3"/>
          <w:sz w:val="24"/>
        </w:rPr>
        <w:t xml:space="preserve"> </w:t>
      </w:r>
      <w:r>
        <w:rPr>
          <w:sz w:val="24"/>
        </w:rPr>
        <w:t>messages</w:t>
      </w:r>
    </w:p>
    <w:p w14:paraId="49D4A4BE" w14:textId="77777777" w:rsidR="00573C84" w:rsidRDefault="00573C84" w:rsidP="00573C84">
      <w:pPr>
        <w:pStyle w:val="ListParagraph"/>
        <w:numPr>
          <w:ilvl w:val="0"/>
          <w:numId w:val="4"/>
        </w:numPr>
        <w:tabs>
          <w:tab w:val="left" w:pos="839"/>
          <w:tab w:val="left" w:pos="840"/>
        </w:tabs>
        <w:spacing w:line="292" w:lineRule="exact"/>
        <w:rPr>
          <w:sz w:val="24"/>
        </w:rPr>
      </w:pPr>
      <w:r>
        <w:rPr>
          <w:sz w:val="24"/>
        </w:rPr>
        <w:t>Newsletter</w:t>
      </w:r>
      <w:r>
        <w:rPr>
          <w:spacing w:val="-6"/>
          <w:sz w:val="24"/>
        </w:rPr>
        <w:t xml:space="preserve"> </w:t>
      </w:r>
      <w:r>
        <w:rPr>
          <w:sz w:val="24"/>
        </w:rPr>
        <w:t>article</w:t>
      </w:r>
    </w:p>
    <w:p w14:paraId="7DC0F8FE" w14:textId="44807568" w:rsidR="00573C84" w:rsidRDefault="00573C84" w:rsidP="2CAAA065">
      <w:pPr>
        <w:pStyle w:val="ListParagraph"/>
        <w:numPr>
          <w:ilvl w:val="0"/>
          <w:numId w:val="4"/>
        </w:numPr>
        <w:tabs>
          <w:tab w:val="left" w:pos="839"/>
          <w:tab w:val="left" w:pos="840"/>
        </w:tabs>
        <w:spacing w:line="293" w:lineRule="exact"/>
        <w:rPr>
          <w:sz w:val="24"/>
          <w:szCs w:val="24"/>
        </w:rPr>
      </w:pPr>
      <w:r w:rsidRPr="2CAAA065">
        <w:rPr>
          <w:sz w:val="24"/>
          <w:szCs w:val="24"/>
        </w:rPr>
        <w:t>Social</w:t>
      </w:r>
      <w:r w:rsidRPr="2CAAA065">
        <w:rPr>
          <w:spacing w:val="-6"/>
          <w:sz w:val="24"/>
          <w:szCs w:val="24"/>
        </w:rPr>
        <w:t xml:space="preserve"> </w:t>
      </w:r>
      <w:r w:rsidRPr="2CAAA065">
        <w:rPr>
          <w:sz w:val="24"/>
          <w:szCs w:val="24"/>
        </w:rPr>
        <w:t>media</w:t>
      </w:r>
      <w:r w:rsidRPr="2CAAA065">
        <w:rPr>
          <w:spacing w:val="-3"/>
          <w:sz w:val="24"/>
          <w:szCs w:val="24"/>
        </w:rPr>
        <w:t xml:space="preserve"> </w:t>
      </w:r>
      <w:r w:rsidRPr="2CAAA065">
        <w:rPr>
          <w:sz w:val="24"/>
          <w:szCs w:val="24"/>
        </w:rPr>
        <w:t>posts</w:t>
      </w:r>
      <w:r w:rsidRPr="2CAAA065">
        <w:rPr>
          <w:spacing w:val="-3"/>
          <w:sz w:val="24"/>
          <w:szCs w:val="24"/>
        </w:rPr>
        <w:t xml:space="preserve"> </w:t>
      </w:r>
      <w:r w:rsidRPr="2CAAA065">
        <w:rPr>
          <w:sz w:val="24"/>
          <w:szCs w:val="24"/>
        </w:rPr>
        <w:t>with</w:t>
      </w:r>
      <w:r w:rsidRPr="2CAAA065">
        <w:rPr>
          <w:spacing w:val="-1"/>
          <w:sz w:val="24"/>
          <w:szCs w:val="24"/>
        </w:rPr>
        <w:t xml:space="preserve"> </w:t>
      </w:r>
      <w:r w:rsidRPr="2CAAA065">
        <w:rPr>
          <w:sz w:val="24"/>
          <w:szCs w:val="24"/>
        </w:rPr>
        <w:t>graphic</w:t>
      </w:r>
    </w:p>
    <w:p w14:paraId="0F24E802" w14:textId="10B0FB70" w:rsidR="009D5806" w:rsidRDefault="009D5806" w:rsidP="2CAAA065">
      <w:pPr>
        <w:pStyle w:val="ListParagraph"/>
        <w:numPr>
          <w:ilvl w:val="0"/>
          <w:numId w:val="4"/>
        </w:numPr>
        <w:tabs>
          <w:tab w:val="left" w:pos="839"/>
          <w:tab w:val="left" w:pos="840"/>
        </w:tabs>
        <w:spacing w:line="293" w:lineRule="exact"/>
        <w:rPr>
          <w:sz w:val="24"/>
          <w:szCs w:val="24"/>
        </w:rPr>
      </w:pPr>
      <w:r w:rsidRPr="2CAAA065">
        <w:rPr>
          <w:sz w:val="24"/>
          <w:szCs w:val="24"/>
        </w:rPr>
        <w:t>USDA News Release</w:t>
      </w:r>
    </w:p>
    <w:p w14:paraId="41993710" w14:textId="77777777" w:rsidR="00573C84" w:rsidRDefault="00573C84" w:rsidP="00573C84">
      <w:pPr>
        <w:pStyle w:val="BodyText"/>
        <w:spacing w:before="11"/>
        <w:rPr>
          <w:sz w:val="15"/>
        </w:rPr>
      </w:pPr>
    </w:p>
    <w:p w14:paraId="2DE22B4B" w14:textId="77777777" w:rsidR="00573C84" w:rsidRDefault="00573C84" w:rsidP="00300A32">
      <w:pPr>
        <w:pStyle w:val="BodyText"/>
        <w:spacing w:before="92"/>
      </w:pPr>
      <w:r>
        <w:t>Please</w:t>
      </w:r>
      <w:r>
        <w:rPr>
          <w:spacing w:val="-3"/>
        </w:rPr>
        <w:t xml:space="preserve"> </w:t>
      </w:r>
      <w:r>
        <w:t>contact</w:t>
      </w:r>
      <w:r>
        <w:rPr>
          <w:spacing w:val="-6"/>
        </w:rPr>
        <w:t xml:space="preserve"> </w:t>
      </w:r>
      <w:r>
        <w:t>us</w:t>
      </w:r>
      <w:r>
        <w:rPr>
          <w:spacing w:val="-3"/>
        </w:rPr>
        <w:t xml:space="preserve"> </w:t>
      </w:r>
      <w:r>
        <w:t>at</w:t>
      </w:r>
      <w:r>
        <w:rPr>
          <w:spacing w:val="-6"/>
        </w:rPr>
        <w:t xml:space="preserve"> </w:t>
      </w:r>
      <w:hyperlink r:id="rId8">
        <w:r>
          <w:rPr>
            <w:color w:val="0562C1"/>
            <w:u w:val="single" w:color="0562C1"/>
          </w:rPr>
          <w:t>fpac.bc.press@usda.gov</w:t>
        </w:r>
        <w:r>
          <w:rPr>
            <w:color w:val="0562C1"/>
            <w:spacing w:val="-6"/>
          </w:rPr>
          <w:t xml:space="preserve"> </w:t>
        </w:r>
      </w:hyperlink>
      <w:r>
        <w:t>with</w:t>
      </w:r>
      <w:r>
        <w:rPr>
          <w:spacing w:val="-3"/>
        </w:rPr>
        <w:t xml:space="preserve"> </w:t>
      </w:r>
      <w:r>
        <w:t>any</w:t>
      </w:r>
      <w:r>
        <w:rPr>
          <w:spacing w:val="-6"/>
        </w:rPr>
        <w:t xml:space="preserve"> </w:t>
      </w:r>
      <w:r>
        <w:t>additional</w:t>
      </w:r>
      <w:r>
        <w:rPr>
          <w:spacing w:val="-3"/>
        </w:rPr>
        <w:t xml:space="preserve"> </w:t>
      </w:r>
      <w:r>
        <w:t>questions.</w:t>
      </w:r>
    </w:p>
    <w:p w14:paraId="58A3A4DA" w14:textId="77777777" w:rsidR="00573C84" w:rsidRDefault="00573C84" w:rsidP="00573C84">
      <w:pPr>
        <w:sectPr w:rsidR="00573C84" w:rsidSect="00573C84">
          <w:headerReference w:type="default" r:id="rId9"/>
          <w:footerReference w:type="default" r:id="rId10"/>
          <w:pgSz w:w="12240" w:h="15840"/>
          <w:pgMar w:top="1560" w:right="1340" w:bottom="1240" w:left="1320" w:header="28" w:footer="1058" w:gutter="0"/>
          <w:pgNumType w:start="1"/>
          <w:cols w:space="720"/>
        </w:sectPr>
      </w:pPr>
    </w:p>
    <w:p w14:paraId="00F39F4D" w14:textId="5A1D803B" w:rsidR="00573C84" w:rsidRDefault="00573C84" w:rsidP="00573C84">
      <w:pPr>
        <w:pStyle w:val="Heading1"/>
        <w:spacing w:before="260"/>
      </w:pPr>
      <w:r>
        <w:lastRenderedPageBreak/>
        <w:t>Key</w:t>
      </w:r>
      <w:r>
        <w:rPr>
          <w:spacing w:val="-7"/>
        </w:rPr>
        <w:t xml:space="preserve"> </w:t>
      </w:r>
      <w:r>
        <w:t>Messages</w:t>
      </w:r>
    </w:p>
    <w:p w14:paraId="0675B51C" w14:textId="77777777" w:rsidR="00573C84" w:rsidRDefault="00573C84" w:rsidP="00573C84">
      <w:pPr>
        <w:rPr>
          <w:sz w:val="24"/>
        </w:rPr>
      </w:pPr>
    </w:p>
    <w:p w14:paraId="6A29BA16" w14:textId="77777777" w:rsidR="001B28A9" w:rsidRPr="00472943" w:rsidRDefault="001B28A9" w:rsidP="001B28A9">
      <w:pPr>
        <w:widowControl/>
        <w:numPr>
          <w:ilvl w:val="0"/>
          <w:numId w:val="10"/>
        </w:numPr>
        <w:autoSpaceDE/>
        <w:autoSpaceDN/>
        <w:textAlignment w:val="baseline"/>
        <w:rPr>
          <w:rFonts w:eastAsia="Times New Roman"/>
          <w:sz w:val="24"/>
          <w:szCs w:val="24"/>
        </w:rPr>
      </w:pPr>
      <w:r w:rsidRPr="00472943">
        <w:rPr>
          <w:rFonts w:eastAsia="Times New Roman"/>
          <w:sz w:val="24"/>
          <w:szCs w:val="24"/>
        </w:rPr>
        <w:t>Over the past two years, as agricultural producers have struggled with the ongoing impacts of the COVID-19 pandemic, many have been hard-hit by more frequent and more intense natural disasters.  </w:t>
      </w:r>
    </w:p>
    <w:p w14:paraId="5DD4C76A" w14:textId="77777777" w:rsidR="001B28A9" w:rsidRPr="00472943" w:rsidRDefault="001B28A9" w:rsidP="001B28A9">
      <w:pPr>
        <w:widowControl/>
        <w:numPr>
          <w:ilvl w:val="0"/>
          <w:numId w:val="10"/>
        </w:numPr>
        <w:autoSpaceDE/>
        <w:autoSpaceDN/>
        <w:textAlignment w:val="baseline"/>
        <w:rPr>
          <w:rFonts w:eastAsia="Times New Roman"/>
          <w:sz w:val="24"/>
          <w:szCs w:val="24"/>
        </w:rPr>
      </w:pPr>
      <w:r w:rsidRPr="00472943">
        <w:rPr>
          <w:rFonts w:eastAsia="Times New Roman"/>
          <w:sz w:val="24"/>
          <w:szCs w:val="24"/>
        </w:rPr>
        <w:t xml:space="preserve">On September 30, 2021, President Biden signed into law the </w:t>
      </w:r>
      <w:r w:rsidRPr="00472943">
        <w:rPr>
          <w:rFonts w:eastAsia="Times New Roman"/>
          <w:i/>
          <w:iCs/>
          <w:sz w:val="24"/>
          <w:szCs w:val="24"/>
        </w:rPr>
        <w:t>Extending Government Funding and Delivering Emergency Assistance Act</w:t>
      </w:r>
      <w:r w:rsidRPr="00472943">
        <w:rPr>
          <w:rFonts w:eastAsia="Times New Roman"/>
          <w:sz w:val="24"/>
          <w:szCs w:val="24"/>
        </w:rPr>
        <w:t xml:space="preserve"> (P.L. 117-43), which included at least $750 million targeted for Livestock to provide emergency relief for drought and wildfire in 2021.  </w:t>
      </w:r>
    </w:p>
    <w:p w14:paraId="4F3ED55E" w14:textId="3DEDD276" w:rsidR="001B28A9" w:rsidRPr="00472943" w:rsidRDefault="001B28A9" w:rsidP="2CAAA065">
      <w:pPr>
        <w:widowControl/>
        <w:numPr>
          <w:ilvl w:val="0"/>
          <w:numId w:val="10"/>
        </w:numPr>
        <w:textAlignment w:val="baseline"/>
        <w:rPr>
          <w:rFonts w:eastAsia="Times New Roman"/>
          <w:sz w:val="24"/>
          <w:szCs w:val="24"/>
        </w:rPr>
      </w:pPr>
      <w:r w:rsidRPr="2CAAA065">
        <w:rPr>
          <w:rFonts w:eastAsia="Times New Roman"/>
          <w:sz w:val="24"/>
          <w:szCs w:val="24"/>
        </w:rPr>
        <w:t>USDA will follow a two-phased process to administer relief through the new Emergency Livestock Relief Program (ELRP) to eligible livestock producers, with the first phase using a streamlined process that relies on existing data that producers have already reported to USDA.  </w:t>
      </w:r>
    </w:p>
    <w:p w14:paraId="2D43B4D0" w14:textId="77777777" w:rsidR="004D5D9E" w:rsidRDefault="004D5D9E" w:rsidP="001B28A9">
      <w:pPr>
        <w:textAlignment w:val="baseline"/>
        <w:rPr>
          <w:rFonts w:eastAsia="Times New Roman"/>
          <w:b/>
          <w:bCs/>
          <w:color w:val="000000"/>
          <w:sz w:val="24"/>
          <w:szCs w:val="24"/>
        </w:rPr>
      </w:pPr>
    </w:p>
    <w:p w14:paraId="388C6153" w14:textId="1D936B9C" w:rsidR="001B28A9" w:rsidRPr="00472943" w:rsidRDefault="001B28A9" w:rsidP="2CAAA065">
      <w:pPr>
        <w:textAlignment w:val="baseline"/>
        <w:rPr>
          <w:rFonts w:eastAsia="Times New Roman"/>
          <w:sz w:val="24"/>
          <w:szCs w:val="24"/>
        </w:rPr>
      </w:pPr>
      <w:r w:rsidRPr="2CAAA065">
        <w:rPr>
          <w:rFonts w:eastAsia="Times New Roman"/>
          <w:b/>
          <w:bCs/>
          <w:color w:val="000000" w:themeColor="text1"/>
          <w:sz w:val="24"/>
          <w:szCs w:val="24"/>
        </w:rPr>
        <w:t>Additional Livestock Drought Assistance</w:t>
      </w:r>
      <w:r w:rsidRPr="2CAAA065">
        <w:rPr>
          <w:rFonts w:eastAsia="Times New Roman"/>
          <w:color w:val="000000" w:themeColor="text1"/>
          <w:sz w:val="24"/>
          <w:szCs w:val="24"/>
        </w:rPr>
        <w:t> </w:t>
      </w:r>
    </w:p>
    <w:p w14:paraId="7C7E6F63" w14:textId="77777777" w:rsidR="001B28A9" w:rsidRPr="00472943" w:rsidRDefault="001B28A9" w:rsidP="001B28A9">
      <w:pPr>
        <w:textAlignment w:val="baseline"/>
        <w:rPr>
          <w:rFonts w:eastAsia="Times New Roman"/>
          <w:sz w:val="24"/>
          <w:szCs w:val="24"/>
        </w:rPr>
      </w:pPr>
      <w:r w:rsidRPr="00472943">
        <w:rPr>
          <w:rFonts w:eastAsia="Times New Roman"/>
          <w:color w:val="000000"/>
          <w:sz w:val="24"/>
          <w:szCs w:val="24"/>
        </w:rPr>
        <w:t> </w:t>
      </w:r>
    </w:p>
    <w:p w14:paraId="198418B0" w14:textId="0D8BD10D" w:rsidR="001B28A9" w:rsidRPr="001B28A9" w:rsidRDefault="001B28A9" w:rsidP="001B28A9">
      <w:pPr>
        <w:pStyle w:val="ListParagraph"/>
        <w:widowControl/>
        <w:numPr>
          <w:ilvl w:val="0"/>
          <w:numId w:val="16"/>
        </w:numPr>
        <w:autoSpaceDE/>
        <w:autoSpaceDN/>
        <w:contextualSpacing/>
        <w:textAlignment w:val="baseline"/>
        <w:rPr>
          <w:rFonts w:eastAsia="Times New Roman"/>
          <w:sz w:val="24"/>
          <w:szCs w:val="24"/>
        </w:rPr>
      </w:pPr>
      <w:r w:rsidRPr="001B28A9">
        <w:rPr>
          <w:rFonts w:eastAsia="Times New Roman"/>
          <w:color w:val="000000"/>
          <w:sz w:val="24"/>
          <w:szCs w:val="24"/>
        </w:rPr>
        <w:t xml:space="preserve">The persistent drought conditions in the Great Plains and West, FSA is offering additional relief through the </w:t>
      </w:r>
      <w:hyperlink r:id="rId11" w:tgtFrame="_blank" w:history="1">
        <w:r w:rsidRPr="00971627">
          <w:rPr>
            <w:rStyle w:val="Hyperlink"/>
            <w:rFonts w:eastAsia="Times New Roman"/>
            <w:sz w:val="24"/>
            <w:szCs w:val="24"/>
          </w:rPr>
          <w:t>Emergency Assistance for Livestock, Honeybees and Farm-raised Fish Program (ELAP)</w:t>
        </w:r>
      </w:hyperlink>
      <w:r w:rsidRPr="001B28A9">
        <w:rPr>
          <w:rFonts w:eastAsia="Times New Roman"/>
          <w:color w:val="0563C1"/>
          <w:sz w:val="24"/>
          <w:szCs w:val="24"/>
          <w:u w:val="single"/>
        </w:rPr>
        <w:t xml:space="preserve"> </w:t>
      </w:r>
      <w:r w:rsidRPr="001B28A9">
        <w:rPr>
          <w:rFonts w:eastAsia="Times New Roman"/>
          <w:color w:val="000000"/>
          <w:sz w:val="24"/>
          <w:szCs w:val="24"/>
        </w:rPr>
        <w:t xml:space="preserve">to help ranchers cover above normal costs of hauling livestock to </w:t>
      </w:r>
      <w:r w:rsidRPr="001B28A9">
        <w:rPr>
          <w:rFonts w:eastAsia="Times New Roman"/>
          <w:sz w:val="24"/>
          <w:szCs w:val="24"/>
        </w:rPr>
        <w:t>forage.   </w:t>
      </w:r>
    </w:p>
    <w:p w14:paraId="7BB3C4D1" w14:textId="77777777" w:rsidR="001B28A9" w:rsidRPr="001B28A9" w:rsidRDefault="001B28A9" w:rsidP="001B28A9">
      <w:pPr>
        <w:pStyle w:val="ListParagraph"/>
        <w:widowControl/>
        <w:numPr>
          <w:ilvl w:val="0"/>
          <w:numId w:val="16"/>
        </w:numPr>
        <w:autoSpaceDE/>
        <w:autoSpaceDN/>
        <w:contextualSpacing/>
        <w:textAlignment w:val="baseline"/>
        <w:rPr>
          <w:rFonts w:eastAsia="Times New Roman"/>
          <w:sz w:val="24"/>
          <w:szCs w:val="24"/>
        </w:rPr>
      </w:pPr>
      <w:r w:rsidRPr="001B28A9">
        <w:rPr>
          <w:rFonts w:eastAsia="Times New Roman"/>
          <w:sz w:val="24"/>
          <w:szCs w:val="24"/>
        </w:rPr>
        <w:t>This policy enhancement complements previously announced ELAP compensation for hauling feed to livestock.   </w:t>
      </w:r>
    </w:p>
    <w:p w14:paraId="3A927E90" w14:textId="77777777" w:rsidR="001B28A9" w:rsidRPr="001B28A9" w:rsidRDefault="001B28A9" w:rsidP="001B28A9">
      <w:pPr>
        <w:pStyle w:val="ListParagraph"/>
        <w:widowControl/>
        <w:numPr>
          <w:ilvl w:val="0"/>
          <w:numId w:val="16"/>
        </w:numPr>
        <w:autoSpaceDE/>
        <w:autoSpaceDN/>
        <w:contextualSpacing/>
        <w:textAlignment w:val="baseline"/>
        <w:rPr>
          <w:rFonts w:eastAsia="Times New Roman"/>
          <w:sz w:val="24"/>
          <w:szCs w:val="24"/>
        </w:rPr>
      </w:pPr>
      <w:r w:rsidRPr="001B28A9">
        <w:rPr>
          <w:rFonts w:eastAsia="Times New Roman"/>
          <w:color w:val="000000"/>
          <w:sz w:val="24"/>
          <w:szCs w:val="24"/>
        </w:rPr>
        <w:t>Soon after FSA announced the assistance for hauling feed to livestock, stakeholders were quick to point out that producers also were hauling the livestock to the feed source as well and encouraged this additional flexibility.   </w:t>
      </w:r>
    </w:p>
    <w:p w14:paraId="210E1EE0" w14:textId="77777777" w:rsidR="001B28A9" w:rsidRPr="001B28A9" w:rsidRDefault="001B28A9" w:rsidP="001B28A9">
      <w:pPr>
        <w:pStyle w:val="ListParagraph"/>
        <w:widowControl/>
        <w:numPr>
          <w:ilvl w:val="0"/>
          <w:numId w:val="16"/>
        </w:numPr>
        <w:autoSpaceDE/>
        <w:autoSpaceDN/>
        <w:contextualSpacing/>
        <w:textAlignment w:val="baseline"/>
        <w:rPr>
          <w:rFonts w:eastAsia="Times New Roman"/>
          <w:sz w:val="24"/>
          <w:szCs w:val="24"/>
        </w:rPr>
      </w:pPr>
      <w:r w:rsidRPr="001B28A9">
        <w:rPr>
          <w:rFonts w:eastAsia="Times New Roman"/>
          <w:color w:val="000000"/>
          <w:sz w:val="24"/>
          <w:szCs w:val="24"/>
        </w:rPr>
        <w:t>It is important to note that, unlike ELRP emergency relief benefits which are only applicable for eligible losses incurred in the 2021 calendar year, this ELAP livestock and feed hauling compensation will not only be retroactive for 2021 but will also be available for losses in 2022 and subsequent years.  </w:t>
      </w:r>
    </w:p>
    <w:p w14:paraId="35C33292" w14:textId="77777777" w:rsidR="001B28A9" w:rsidRPr="001B28A9" w:rsidRDefault="001B28A9" w:rsidP="001B28A9">
      <w:pPr>
        <w:pStyle w:val="ListParagraph"/>
        <w:widowControl/>
        <w:numPr>
          <w:ilvl w:val="0"/>
          <w:numId w:val="16"/>
        </w:numPr>
        <w:autoSpaceDE/>
        <w:autoSpaceDN/>
        <w:contextualSpacing/>
        <w:textAlignment w:val="baseline"/>
        <w:rPr>
          <w:rFonts w:eastAsia="Times New Roman"/>
          <w:sz w:val="24"/>
          <w:szCs w:val="24"/>
        </w:rPr>
      </w:pPr>
      <w:r w:rsidRPr="001B28A9">
        <w:rPr>
          <w:rFonts w:eastAsia="Times New Roman"/>
          <w:sz w:val="24"/>
          <w:szCs w:val="24"/>
        </w:rPr>
        <w:t xml:space="preserve">To calculate ELAP program benefits, the online </w:t>
      </w:r>
      <w:hyperlink r:id="rId12" w:history="1">
        <w:r w:rsidRPr="001B28A9">
          <w:rPr>
            <w:rStyle w:val="Hyperlink"/>
            <w:rFonts w:eastAsia="Times New Roman"/>
            <w:sz w:val="24"/>
            <w:szCs w:val="24"/>
          </w:rPr>
          <w:t>ELAP Feed and Livestock Transportation Tool</w:t>
        </w:r>
      </w:hyperlink>
      <w:r w:rsidRPr="001B28A9">
        <w:rPr>
          <w:rFonts w:eastAsia="Times New Roman"/>
          <w:sz w:val="24"/>
          <w:szCs w:val="24"/>
        </w:rPr>
        <w:t xml:space="preserve"> has been updated </w:t>
      </w:r>
      <w:r w:rsidRPr="001B28A9">
        <w:rPr>
          <w:rFonts w:eastAsia="Times New Roman"/>
          <w:color w:val="000000"/>
          <w:sz w:val="24"/>
          <w:szCs w:val="24"/>
        </w:rPr>
        <w:t>to help producers document and estimate payments to cover both livestock and feed transportation cost increases caused by drought. </w:t>
      </w:r>
    </w:p>
    <w:p w14:paraId="1C77D18D" w14:textId="77777777" w:rsidR="001B28A9" w:rsidRPr="00472943" w:rsidRDefault="001B28A9" w:rsidP="001B28A9">
      <w:pPr>
        <w:textAlignment w:val="baseline"/>
        <w:rPr>
          <w:rFonts w:eastAsia="Times New Roman"/>
          <w:sz w:val="24"/>
          <w:szCs w:val="24"/>
        </w:rPr>
      </w:pPr>
      <w:r w:rsidRPr="00472943">
        <w:rPr>
          <w:rFonts w:eastAsia="Times New Roman"/>
          <w:sz w:val="24"/>
          <w:szCs w:val="24"/>
        </w:rPr>
        <w:t> </w:t>
      </w:r>
    </w:p>
    <w:p w14:paraId="675FB8AB" w14:textId="5E127DEC" w:rsidR="00F12E2D" w:rsidRDefault="00F12E2D" w:rsidP="00573C84">
      <w:pPr>
        <w:rPr>
          <w:sz w:val="24"/>
        </w:rPr>
        <w:sectPr w:rsidR="00F12E2D">
          <w:pgSz w:w="12240" w:h="15840"/>
          <w:pgMar w:top="1560" w:right="1340" w:bottom="1240" w:left="1320" w:header="28" w:footer="1058" w:gutter="0"/>
          <w:cols w:space="720"/>
        </w:sectPr>
      </w:pPr>
    </w:p>
    <w:p w14:paraId="5E3C6417" w14:textId="77777777" w:rsidR="00573C84" w:rsidRDefault="00573C84" w:rsidP="00573C84">
      <w:pPr>
        <w:pStyle w:val="BodyText"/>
        <w:rPr>
          <w:sz w:val="20"/>
        </w:rPr>
      </w:pPr>
    </w:p>
    <w:p w14:paraId="4DD8BCBE" w14:textId="77777777" w:rsidR="00573C84" w:rsidRDefault="00573C84" w:rsidP="00573C84">
      <w:pPr>
        <w:pStyle w:val="Heading1"/>
        <w:spacing w:before="257"/>
        <w:ind w:left="0"/>
      </w:pPr>
      <w:r>
        <w:t>Newsletter</w:t>
      </w:r>
      <w:r>
        <w:rPr>
          <w:spacing w:val="-6"/>
        </w:rPr>
        <w:t xml:space="preserve"> </w:t>
      </w:r>
      <w:r>
        <w:t>Article</w:t>
      </w:r>
    </w:p>
    <w:p w14:paraId="02831FD2" w14:textId="77777777" w:rsidR="00573C84" w:rsidRDefault="00573C84" w:rsidP="00573C84">
      <w:pPr>
        <w:spacing w:line="278" w:lineRule="auto"/>
        <w:rPr>
          <w:b/>
          <w:sz w:val="28"/>
        </w:rPr>
      </w:pPr>
    </w:p>
    <w:p w14:paraId="0873F2BF" w14:textId="4070AD87" w:rsidR="006D6220" w:rsidRPr="006D6220" w:rsidRDefault="006D6220" w:rsidP="006D6220">
      <w:pPr>
        <w:pStyle w:val="paragraph"/>
        <w:jc w:val="center"/>
        <w:textAlignment w:val="baseline"/>
        <w:rPr>
          <w:rFonts w:ascii="Arial" w:hAnsi="Arial" w:cs="Arial"/>
          <w:b/>
          <w:bCs/>
        </w:rPr>
      </w:pPr>
      <w:r w:rsidRPr="006D6220">
        <w:rPr>
          <w:rFonts w:ascii="Arial" w:hAnsi="Arial" w:cs="Arial"/>
          <w:b/>
          <w:bCs/>
        </w:rPr>
        <w:t>USDA to Provide Payments to Livestock Producers Impacted by Drought or Wildfire </w:t>
      </w:r>
    </w:p>
    <w:p w14:paraId="4B048BCC" w14:textId="77777777" w:rsidR="006D6220" w:rsidRPr="006D6220" w:rsidRDefault="006D6220" w:rsidP="00CE38E2">
      <w:pPr>
        <w:pStyle w:val="paragraph"/>
        <w:textAlignment w:val="baseline"/>
        <w:rPr>
          <w:rFonts w:ascii="Arial" w:hAnsi="Arial" w:cs="Arial"/>
        </w:rPr>
      </w:pPr>
    </w:p>
    <w:p w14:paraId="31E540AC" w14:textId="55E8474F" w:rsidR="00CE38E2" w:rsidRPr="006D6220" w:rsidRDefault="00CE38E2" w:rsidP="00CE38E2">
      <w:pPr>
        <w:pStyle w:val="paragraph"/>
        <w:textAlignment w:val="baseline"/>
        <w:rPr>
          <w:rFonts w:ascii="Arial" w:hAnsi="Arial" w:cs="Arial"/>
        </w:rPr>
      </w:pPr>
      <w:r w:rsidRPr="006D6220">
        <w:rPr>
          <w:rFonts w:ascii="Arial" w:hAnsi="Arial" w:cs="Arial"/>
        </w:rPr>
        <w:t xml:space="preserve">The U.S Department of Agriculture (USDA) today announced that ranchers who have approved applications through the 2021 Livestock Forage Disaster Program (LFP) for forage losses due to severe drought or wildfire in 2021 will soon begin receiving emergency relief payments for increases in supplemental feed costs in 2021 through the Farm Service Agency’s (FSA) new </w:t>
      </w:r>
      <w:hyperlink r:id="rId13" w:history="1">
        <w:r w:rsidRPr="006D6220">
          <w:rPr>
            <w:rStyle w:val="Hyperlink"/>
            <w:rFonts w:ascii="Arial" w:eastAsia="Arial" w:hAnsi="Arial" w:cs="Arial"/>
          </w:rPr>
          <w:t>Emergency Livestock Relief Program (ELRP).</w:t>
        </w:r>
      </w:hyperlink>
      <w:r w:rsidRPr="006D6220">
        <w:rPr>
          <w:rFonts w:ascii="Arial" w:hAnsi="Arial" w:cs="Arial"/>
        </w:rPr>
        <w:t xml:space="preserve"> </w:t>
      </w:r>
    </w:p>
    <w:p w14:paraId="42EEDD54" w14:textId="77777777" w:rsidR="00CE38E2" w:rsidRPr="000C149F" w:rsidRDefault="00CE38E2" w:rsidP="00CE38E2">
      <w:pPr>
        <w:textAlignment w:val="baseline"/>
        <w:rPr>
          <w:rFonts w:eastAsia="Times New Roman"/>
          <w:sz w:val="24"/>
          <w:szCs w:val="24"/>
        </w:rPr>
      </w:pPr>
      <w:r w:rsidRPr="000C149F">
        <w:rPr>
          <w:rFonts w:eastAsia="Times New Roman"/>
          <w:color w:val="212121"/>
          <w:sz w:val="24"/>
          <w:szCs w:val="24"/>
        </w:rPr>
        <w:t>  </w:t>
      </w:r>
      <w:r w:rsidRPr="000C149F">
        <w:rPr>
          <w:rFonts w:eastAsia="Times New Roman"/>
          <w:color w:val="000000"/>
          <w:sz w:val="24"/>
          <w:szCs w:val="24"/>
        </w:rPr>
        <w:t>  </w:t>
      </w:r>
    </w:p>
    <w:p w14:paraId="60ADA6FF"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Background</w:t>
      </w:r>
      <w:r w:rsidRPr="000C149F">
        <w:rPr>
          <w:rFonts w:eastAsia="Times New Roman"/>
          <w:sz w:val="24"/>
          <w:szCs w:val="24"/>
        </w:rPr>
        <w:t>  </w:t>
      </w:r>
    </w:p>
    <w:p w14:paraId="00EC696B"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xml:space="preserve">On September 30, 2021, President Biden signed into law the </w:t>
      </w:r>
      <w:r w:rsidRPr="000C149F">
        <w:rPr>
          <w:rFonts w:eastAsia="Times New Roman"/>
          <w:i/>
          <w:iCs/>
          <w:sz w:val="24"/>
          <w:szCs w:val="24"/>
        </w:rPr>
        <w:t>Extending Government Funding and Delivering Emergency Assistance Act</w:t>
      </w:r>
      <w:r w:rsidRPr="000C149F">
        <w:rPr>
          <w:rFonts w:eastAsia="Times New Roman"/>
          <w:sz w:val="24"/>
          <w:szCs w:val="24"/>
        </w:rPr>
        <w:t xml:space="preserve"> (P.L. 117-43). This Act includes $10 billion in assistance to agricultural producers impacted by wildfires, droughts, hurricanes, winter storms and other eligible disasters experienced during calendar years 2020 and 2021. Additionally, the Act specifically targets $750 million to provide assistance to livestock producers for losses incurred due to drought or wildfires in calendar year 2021. ELRP is part of FSA’s implementation of the Act.  </w:t>
      </w:r>
    </w:p>
    <w:p w14:paraId="0894ED1D"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545930B3" w14:textId="63E60BD9" w:rsidR="00CE38E2" w:rsidRPr="000C149F" w:rsidRDefault="00CE38E2" w:rsidP="00CE38E2">
      <w:pPr>
        <w:textAlignment w:val="baseline"/>
        <w:rPr>
          <w:rFonts w:eastAsia="Times New Roman"/>
          <w:sz w:val="24"/>
          <w:szCs w:val="24"/>
        </w:rPr>
      </w:pPr>
      <w:r w:rsidRPr="000C149F">
        <w:rPr>
          <w:rFonts w:eastAsia="Times New Roman"/>
          <w:sz w:val="24"/>
          <w:szCs w:val="24"/>
        </w:rPr>
        <w:t xml:space="preserve">For impacted </w:t>
      </w:r>
      <w:r w:rsidR="0052158A">
        <w:rPr>
          <w:rFonts w:eastAsia="Times New Roman"/>
          <w:sz w:val="24"/>
          <w:szCs w:val="24"/>
        </w:rPr>
        <w:t>producers</w:t>
      </w:r>
      <w:r w:rsidRPr="000C149F">
        <w:rPr>
          <w:rFonts w:eastAsia="Times New Roman"/>
          <w:sz w:val="24"/>
          <w:szCs w:val="24"/>
        </w:rPr>
        <w:t>, USDA will leverage LFP data to deliver immediate relief for increases in supplemental feed costs in 2021. LFP is an important tool that provides up to 60% of the estimated replacement feed cost when an eligible drought adversely impacts grazing lands or 50% of the monthly feed cost for the number of days the producer is prohibited from grazing the managed rangeland because of a qualifying wildfire.  </w:t>
      </w:r>
    </w:p>
    <w:p w14:paraId="7CAE2D16"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41049649"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FSA received more than 100,000 applications totaling nearly $670 million in payments to livestock producers under LFP for the 2021 program year.  </w:t>
      </w:r>
    </w:p>
    <w:p w14:paraId="68063A92"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5201DAE4"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Congress recognized requests for assistance beyond this existing program and provided specific funding for disaster-impacted livestock producers in 2021.   </w:t>
      </w:r>
    </w:p>
    <w:p w14:paraId="2C372D3A"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5BCEE016"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ELRP Eligibility – Phase One</w:t>
      </w:r>
      <w:r w:rsidRPr="000C149F">
        <w:rPr>
          <w:rFonts w:eastAsia="Times New Roman"/>
          <w:sz w:val="24"/>
          <w:szCs w:val="24"/>
        </w:rPr>
        <w:t>  </w:t>
      </w:r>
    </w:p>
    <w:p w14:paraId="2A7799EA"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 </w:t>
      </w:r>
      <w:r w:rsidRPr="000C149F">
        <w:rPr>
          <w:rFonts w:eastAsia="Times New Roman"/>
          <w:sz w:val="24"/>
          <w:szCs w:val="24"/>
        </w:rPr>
        <w:t>  </w:t>
      </w:r>
    </w:p>
    <w:p w14:paraId="49586B64" w14:textId="377418C5" w:rsidR="00CE38E2" w:rsidRPr="000C149F" w:rsidRDefault="00CE38E2" w:rsidP="00CE38E2">
      <w:pPr>
        <w:textAlignment w:val="baseline"/>
        <w:rPr>
          <w:rFonts w:eastAsia="Times New Roman"/>
          <w:sz w:val="24"/>
          <w:szCs w:val="24"/>
        </w:rPr>
      </w:pPr>
      <w:r w:rsidRPr="000C149F">
        <w:rPr>
          <w:rFonts w:eastAsia="Times New Roman"/>
          <w:sz w:val="24"/>
          <w:szCs w:val="24"/>
        </w:rPr>
        <w:t>To be eligible for an ELRP payment under phase one of program delivery, livestock producers must have suffered g</w:t>
      </w:r>
      <w:r w:rsidR="00023ACF">
        <w:rPr>
          <w:rFonts w:eastAsia="Times New Roman"/>
          <w:sz w:val="24"/>
          <w:szCs w:val="24"/>
        </w:rPr>
        <w:t>r</w:t>
      </w:r>
      <w:r w:rsidRPr="000C149F">
        <w:rPr>
          <w:rFonts w:eastAsia="Times New Roman"/>
          <w:sz w:val="24"/>
          <w:szCs w:val="24"/>
        </w:rPr>
        <w:t>azing losses in a county rated by the U.S. Drought Monitor as having a D2 (severe drought) for eight consecutive weeks or a D3 (extreme drought) or higher level of drought intensity during the 2021 calendar year, and have applied and been approved for 2021 LFP. Additionally, producers whose permitted grazing on federally managed lands was disallowed due to wildfire are also eligible for ELRP payments, if they applied and were approved for 2021 LFP. </w:t>
      </w:r>
    </w:p>
    <w:p w14:paraId="601CBCCF"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4984371A"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xml:space="preserve">As part of FSA’s efforts to streamline and simplify the delivery of ELRP phase one benefits, producers are not required to submit an application for payment; however, they </w:t>
      </w:r>
      <w:r w:rsidRPr="000C149F">
        <w:rPr>
          <w:rFonts w:eastAsia="Times New Roman"/>
          <w:sz w:val="24"/>
          <w:szCs w:val="24"/>
        </w:rPr>
        <w:lastRenderedPageBreak/>
        <w:t>must have the following forms on file with FSA within a subsequently announced deadline as determined by the Deputy Administrator for Farm Programs:  </w:t>
      </w:r>
    </w:p>
    <w:p w14:paraId="7042BB7B"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4B1F521F" w14:textId="77777777" w:rsidR="00CE38E2" w:rsidRPr="000C149F" w:rsidRDefault="00CE38E2" w:rsidP="00CE38E2">
      <w:pPr>
        <w:widowControl/>
        <w:numPr>
          <w:ilvl w:val="0"/>
          <w:numId w:val="17"/>
        </w:numPr>
        <w:autoSpaceDE/>
        <w:autoSpaceDN/>
        <w:textAlignment w:val="baseline"/>
        <w:rPr>
          <w:rFonts w:eastAsia="Times New Roman"/>
          <w:sz w:val="24"/>
          <w:szCs w:val="24"/>
        </w:rPr>
      </w:pPr>
      <w:r w:rsidRPr="000C149F">
        <w:rPr>
          <w:rFonts w:eastAsia="Times New Roman"/>
          <w:sz w:val="24"/>
          <w:szCs w:val="24"/>
        </w:rPr>
        <w:t xml:space="preserve">CCC-853, </w:t>
      </w:r>
      <w:r w:rsidRPr="000C149F">
        <w:rPr>
          <w:rFonts w:eastAsia="Times New Roman"/>
          <w:i/>
          <w:iCs/>
          <w:sz w:val="24"/>
          <w:szCs w:val="24"/>
        </w:rPr>
        <w:t>Livestock Forage Disaster Program Application</w:t>
      </w:r>
      <w:r w:rsidRPr="000C149F">
        <w:rPr>
          <w:rFonts w:eastAsia="Times New Roman"/>
          <w:sz w:val="24"/>
          <w:szCs w:val="24"/>
        </w:rPr>
        <w:t>  </w:t>
      </w:r>
    </w:p>
    <w:p w14:paraId="0B9E5398" w14:textId="77777777" w:rsidR="00CE38E2" w:rsidRPr="000C149F" w:rsidRDefault="00CE38E2" w:rsidP="00CE38E2">
      <w:pPr>
        <w:widowControl/>
        <w:numPr>
          <w:ilvl w:val="0"/>
          <w:numId w:val="17"/>
        </w:numPr>
        <w:autoSpaceDE/>
        <w:autoSpaceDN/>
        <w:textAlignment w:val="baseline"/>
        <w:rPr>
          <w:rFonts w:eastAsia="Yu Mincho"/>
          <w:sz w:val="24"/>
          <w:szCs w:val="24"/>
        </w:rPr>
      </w:pPr>
      <w:r w:rsidRPr="000C149F">
        <w:rPr>
          <w:rFonts w:eastAsia="Yu Mincho"/>
          <w:sz w:val="24"/>
          <w:szCs w:val="24"/>
        </w:rPr>
        <w:t xml:space="preserve">Form AD-2047, </w:t>
      </w:r>
      <w:r w:rsidRPr="000C149F">
        <w:rPr>
          <w:rFonts w:eastAsia="Yu Mincho"/>
          <w:i/>
          <w:iCs/>
          <w:sz w:val="24"/>
          <w:szCs w:val="24"/>
        </w:rPr>
        <w:t>Customer Data Worksheet.</w:t>
      </w:r>
      <w:r w:rsidRPr="000C149F">
        <w:rPr>
          <w:rFonts w:eastAsia="Yu Mincho"/>
          <w:sz w:val="24"/>
          <w:szCs w:val="24"/>
        </w:rPr>
        <w:t>  </w:t>
      </w:r>
    </w:p>
    <w:p w14:paraId="53F9AA03" w14:textId="77777777" w:rsidR="00CE38E2" w:rsidRPr="000C149F" w:rsidRDefault="00CE38E2" w:rsidP="00CE38E2">
      <w:pPr>
        <w:widowControl/>
        <w:numPr>
          <w:ilvl w:val="0"/>
          <w:numId w:val="17"/>
        </w:numPr>
        <w:autoSpaceDE/>
        <w:autoSpaceDN/>
        <w:textAlignment w:val="baseline"/>
        <w:rPr>
          <w:rFonts w:eastAsia="Yu Mincho"/>
          <w:sz w:val="24"/>
          <w:szCs w:val="24"/>
        </w:rPr>
      </w:pPr>
      <w:r w:rsidRPr="000C149F">
        <w:rPr>
          <w:rFonts w:eastAsia="Yu Mincho"/>
          <w:sz w:val="24"/>
          <w:szCs w:val="24"/>
        </w:rPr>
        <w:t xml:space="preserve">Form CCC-902, </w:t>
      </w:r>
      <w:r w:rsidRPr="000C149F">
        <w:rPr>
          <w:rFonts w:eastAsia="Yu Mincho"/>
          <w:i/>
          <w:iCs/>
          <w:sz w:val="24"/>
          <w:szCs w:val="24"/>
        </w:rPr>
        <w:t xml:space="preserve">Farm Operating Plan </w:t>
      </w:r>
      <w:r w:rsidRPr="000C149F">
        <w:rPr>
          <w:rFonts w:eastAsia="Yu Mincho"/>
          <w:sz w:val="24"/>
          <w:szCs w:val="24"/>
        </w:rPr>
        <w:t>for an individual or legal entity.   </w:t>
      </w:r>
    </w:p>
    <w:p w14:paraId="2BFC0CFB" w14:textId="77777777" w:rsidR="00CE38E2" w:rsidRPr="000C149F" w:rsidRDefault="00CE38E2" w:rsidP="00CE38E2">
      <w:pPr>
        <w:widowControl/>
        <w:numPr>
          <w:ilvl w:val="0"/>
          <w:numId w:val="17"/>
        </w:numPr>
        <w:autoSpaceDE/>
        <w:autoSpaceDN/>
        <w:textAlignment w:val="baseline"/>
        <w:rPr>
          <w:rFonts w:eastAsia="Yu Mincho"/>
          <w:sz w:val="24"/>
          <w:szCs w:val="24"/>
        </w:rPr>
      </w:pPr>
      <w:r w:rsidRPr="000C149F">
        <w:rPr>
          <w:rFonts w:eastAsia="Yu Mincho"/>
          <w:sz w:val="24"/>
          <w:szCs w:val="24"/>
        </w:rPr>
        <w:t xml:space="preserve">Form CCC-901, </w:t>
      </w:r>
      <w:r w:rsidRPr="000C149F">
        <w:rPr>
          <w:rFonts w:eastAsia="Yu Mincho"/>
          <w:i/>
          <w:iCs/>
          <w:sz w:val="24"/>
          <w:szCs w:val="24"/>
        </w:rPr>
        <w:t>Member Information for Legal Entities</w:t>
      </w:r>
      <w:r w:rsidRPr="000C149F">
        <w:rPr>
          <w:rFonts w:eastAsia="Yu Mincho"/>
          <w:sz w:val="24"/>
          <w:szCs w:val="24"/>
        </w:rPr>
        <w:t xml:space="preserve"> (if applicable).   </w:t>
      </w:r>
    </w:p>
    <w:p w14:paraId="7F8AD57E" w14:textId="77777777" w:rsidR="00CE38E2" w:rsidRPr="000C149F" w:rsidRDefault="00CE38E2" w:rsidP="00CE38E2">
      <w:pPr>
        <w:widowControl/>
        <w:numPr>
          <w:ilvl w:val="0"/>
          <w:numId w:val="17"/>
        </w:numPr>
        <w:autoSpaceDE/>
        <w:autoSpaceDN/>
        <w:textAlignment w:val="baseline"/>
        <w:rPr>
          <w:rFonts w:eastAsia="Yu Mincho"/>
          <w:sz w:val="24"/>
          <w:szCs w:val="24"/>
        </w:rPr>
      </w:pPr>
      <w:r w:rsidRPr="000C149F">
        <w:rPr>
          <w:rFonts w:eastAsia="Yu Mincho"/>
          <w:sz w:val="24"/>
          <w:szCs w:val="24"/>
        </w:rPr>
        <w:t xml:space="preserve">Form FSA-510, </w:t>
      </w:r>
      <w:r w:rsidRPr="000C149F">
        <w:rPr>
          <w:rFonts w:eastAsia="Yu Mincho"/>
          <w:i/>
          <w:iCs/>
          <w:sz w:val="24"/>
          <w:szCs w:val="24"/>
        </w:rPr>
        <w:t>Request for an Exception to the $125,000 Payment Limitation for Certain Programs</w:t>
      </w:r>
      <w:r w:rsidRPr="000C149F">
        <w:rPr>
          <w:rFonts w:eastAsia="Yu Mincho"/>
          <w:sz w:val="24"/>
          <w:szCs w:val="24"/>
        </w:rPr>
        <w:t xml:space="preserve"> (if applicable).   </w:t>
      </w:r>
    </w:p>
    <w:p w14:paraId="0C2D3A96" w14:textId="77777777" w:rsidR="00CE38E2" w:rsidRPr="000C149F" w:rsidRDefault="00CE38E2" w:rsidP="00CE38E2">
      <w:pPr>
        <w:widowControl/>
        <w:numPr>
          <w:ilvl w:val="0"/>
          <w:numId w:val="17"/>
        </w:numPr>
        <w:autoSpaceDE/>
        <w:autoSpaceDN/>
        <w:textAlignment w:val="baseline"/>
        <w:rPr>
          <w:rFonts w:eastAsia="Yu Mincho"/>
          <w:sz w:val="24"/>
          <w:szCs w:val="24"/>
        </w:rPr>
      </w:pPr>
      <w:r w:rsidRPr="000C149F">
        <w:rPr>
          <w:rFonts w:eastAsia="Yu Mincho"/>
          <w:sz w:val="24"/>
          <w:szCs w:val="24"/>
        </w:rPr>
        <w:t xml:space="preserve">Form CCC-860, </w:t>
      </w:r>
      <w:r w:rsidRPr="000C149F">
        <w:rPr>
          <w:rFonts w:eastAsia="Yu Mincho"/>
          <w:i/>
          <w:iCs/>
          <w:sz w:val="24"/>
          <w:szCs w:val="24"/>
        </w:rPr>
        <w:t>Socially Disadvantaged, Limited Resource, Beginning and Veteran Farmer or Rancher Certification</w:t>
      </w:r>
      <w:r w:rsidRPr="000C149F">
        <w:rPr>
          <w:rFonts w:eastAsia="Yu Mincho"/>
          <w:sz w:val="24"/>
          <w:szCs w:val="24"/>
        </w:rPr>
        <w:t>, if applicable, for the 2021 program year.   </w:t>
      </w:r>
    </w:p>
    <w:p w14:paraId="3E2D510D" w14:textId="77777777" w:rsidR="00CE38E2" w:rsidRPr="000C149F" w:rsidRDefault="00CE38E2" w:rsidP="00CE38E2">
      <w:pPr>
        <w:widowControl/>
        <w:numPr>
          <w:ilvl w:val="0"/>
          <w:numId w:val="17"/>
        </w:numPr>
        <w:autoSpaceDE/>
        <w:autoSpaceDN/>
        <w:textAlignment w:val="baseline"/>
        <w:rPr>
          <w:rFonts w:eastAsia="Yu Mincho"/>
          <w:sz w:val="24"/>
          <w:szCs w:val="24"/>
        </w:rPr>
      </w:pPr>
      <w:r w:rsidRPr="000C149F">
        <w:rPr>
          <w:rFonts w:eastAsia="Yu Mincho"/>
          <w:sz w:val="24"/>
          <w:szCs w:val="24"/>
        </w:rPr>
        <w:t xml:space="preserve">A highly erodible land conservation (sometimes referred to as HELC) and wetland conservation certification (Form AD-1026 </w:t>
      </w:r>
      <w:r w:rsidRPr="000C149F">
        <w:rPr>
          <w:rFonts w:eastAsia="Yu Mincho"/>
          <w:i/>
          <w:iCs/>
          <w:sz w:val="24"/>
          <w:szCs w:val="24"/>
        </w:rPr>
        <w:t>Highly Erodible Land Conservation (HELC) and Wetland Conservation (WC) Certification</w:t>
      </w:r>
      <w:r w:rsidRPr="000C149F">
        <w:rPr>
          <w:rFonts w:eastAsia="Yu Mincho"/>
          <w:sz w:val="24"/>
          <w:szCs w:val="24"/>
        </w:rPr>
        <w:t>) for the ELRP producer and applicable affiliates.  </w:t>
      </w:r>
    </w:p>
    <w:p w14:paraId="6B8B4147" w14:textId="77777777" w:rsidR="00CE38E2" w:rsidRPr="006D6220" w:rsidRDefault="00CE38E2" w:rsidP="00CE38E2">
      <w:pPr>
        <w:pStyle w:val="ListParagraph"/>
        <w:ind w:left="720" w:firstLine="0"/>
        <w:textAlignment w:val="baseline"/>
        <w:rPr>
          <w:rFonts w:eastAsia="Times New Roman"/>
          <w:sz w:val="24"/>
          <w:szCs w:val="24"/>
        </w:rPr>
      </w:pPr>
    </w:p>
    <w:p w14:paraId="58542DAA"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ELRP Payment Calculation – Phase One</w:t>
      </w:r>
      <w:r w:rsidRPr="000C149F">
        <w:rPr>
          <w:rFonts w:eastAsia="Times New Roman"/>
          <w:sz w:val="24"/>
          <w:szCs w:val="24"/>
        </w:rPr>
        <w:t>  </w:t>
      </w:r>
    </w:p>
    <w:p w14:paraId="3068A9C0"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 </w:t>
      </w:r>
      <w:r w:rsidRPr="000C149F">
        <w:rPr>
          <w:rFonts w:eastAsia="Times New Roman"/>
          <w:sz w:val="24"/>
          <w:szCs w:val="24"/>
        </w:rPr>
        <w:t>  </w:t>
      </w:r>
    </w:p>
    <w:p w14:paraId="3A45002B"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xml:space="preserve">To further expedite payments to eligible livestock producers, determine eligibility, and calculate an ELRP phase one payment, FSA will utilize livestock inventories and drought-affected forage acreage or restricted animal units and grazing days due to wildfire already reported by the producer when they submitted a 2021 CCC-853, </w:t>
      </w:r>
      <w:r w:rsidRPr="000C149F">
        <w:rPr>
          <w:rFonts w:eastAsia="Times New Roman"/>
          <w:i/>
          <w:iCs/>
          <w:sz w:val="24"/>
          <w:szCs w:val="24"/>
        </w:rPr>
        <w:t>Livestock Forage Disaster Program Application</w:t>
      </w:r>
      <w:r w:rsidRPr="000C149F">
        <w:rPr>
          <w:rFonts w:eastAsia="Times New Roman"/>
          <w:sz w:val="24"/>
          <w:szCs w:val="24"/>
        </w:rPr>
        <w:t xml:space="preserve"> form.   </w:t>
      </w:r>
    </w:p>
    <w:p w14:paraId="04244E29"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 </w:t>
      </w:r>
      <w:r w:rsidRPr="000C149F">
        <w:rPr>
          <w:rFonts w:eastAsia="Times New Roman"/>
          <w:sz w:val="24"/>
          <w:szCs w:val="24"/>
        </w:rPr>
        <w:t>  </w:t>
      </w:r>
    </w:p>
    <w:p w14:paraId="7FD73AE1"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Phase one ELRP payments will be equal to the eligible livestock producer’s gross 2021 LFP calculated payment multiplied by a payment percentage, to reach a reasonable approximation of increased supplemental feed costs for eligible livestock producers in 2021.   </w:t>
      </w:r>
    </w:p>
    <w:p w14:paraId="7EFACE95"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76D42C47"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The ELRP payment percentage will be 90% for historically underserved producers, including beginning, limited resource, and veteran farmers and ranchers, and 75% for all other producers.  These payments will be subject to a payment limitation.  </w:t>
      </w:r>
    </w:p>
    <w:p w14:paraId="44B38D43"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373F2BB7"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xml:space="preserve">To qualify for the higher payment percentage, eligible producers must have a CCC-860, </w:t>
      </w:r>
      <w:r w:rsidRPr="000C149F">
        <w:rPr>
          <w:rFonts w:eastAsia="Times New Roman"/>
          <w:i/>
          <w:iCs/>
          <w:sz w:val="24"/>
          <w:szCs w:val="24"/>
        </w:rPr>
        <w:t>Socially Disadvantaged, Limited Resource, Beginning and Veteran Farmer or Rancher Certification</w:t>
      </w:r>
      <w:r w:rsidRPr="000C149F">
        <w:rPr>
          <w:rFonts w:eastAsia="Times New Roman"/>
          <w:sz w:val="24"/>
          <w:szCs w:val="24"/>
        </w:rPr>
        <w:t>, form on file with FSA for the 2021 program year.  </w:t>
      </w:r>
    </w:p>
    <w:p w14:paraId="0D7CE64C"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0B9BAAC8"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Payments to eligible producers through phase one of ELRP are estimated to total more than $577 million.  </w:t>
      </w:r>
    </w:p>
    <w:p w14:paraId="6DF384D5"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 </w:t>
      </w:r>
      <w:r w:rsidRPr="000C149F">
        <w:rPr>
          <w:rFonts w:eastAsia="Times New Roman"/>
          <w:sz w:val="24"/>
          <w:szCs w:val="24"/>
        </w:rPr>
        <w:t>  </w:t>
      </w:r>
    </w:p>
    <w:p w14:paraId="323BD8D7"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ELRP - Phase Two </w:t>
      </w:r>
      <w:r w:rsidRPr="000C149F">
        <w:rPr>
          <w:rFonts w:eastAsia="Times New Roman"/>
          <w:sz w:val="24"/>
          <w:szCs w:val="24"/>
        </w:rPr>
        <w:t>  </w:t>
      </w:r>
    </w:p>
    <w:p w14:paraId="3CFA7484"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 </w:t>
      </w:r>
      <w:r w:rsidRPr="000C149F">
        <w:rPr>
          <w:rFonts w:eastAsia="Times New Roman"/>
          <w:sz w:val="24"/>
          <w:szCs w:val="24"/>
        </w:rPr>
        <w:t>  </w:t>
      </w:r>
    </w:p>
    <w:p w14:paraId="6F54BF92"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Today’s announcement is only Phase One of relief for livestock producers.  FSA continues to evaluate and identify impacts of 2021 drought and wildfire on livestock producers to ensure equitable and inclusive distribution of much-needed emergency relief program benefits.    </w:t>
      </w:r>
    </w:p>
    <w:p w14:paraId="21463927"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lastRenderedPageBreak/>
        <w:t>   </w:t>
      </w:r>
    </w:p>
    <w:p w14:paraId="1E0B636A"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Emergency Relief Program (ERP) Assistance for Crop Producers</w:t>
      </w:r>
      <w:r w:rsidRPr="000C149F">
        <w:rPr>
          <w:rFonts w:eastAsia="Times New Roman"/>
          <w:sz w:val="24"/>
          <w:szCs w:val="24"/>
        </w:rPr>
        <w:t>  </w:t>
      </w:r>
    </w:p>
    <w:p w14:paraId="35F18F9B"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0F1F0CB2"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FSA is developing a two-phased process to provide assistance to diversified, row crop and specialty crop operations that were impacted by an eligible natural disaster event in calendar years 2020 or 2021. </w:t>
      </w:r>
    </w:p>
    <w:p w14:paraId="3536C4E8"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112CD39F" w14:textId="69635638" w:rsidR="00CE38E2" w:rsidRPr="000C149F" w:rsidRDefault="00CE38E2" w:rsidP="00CE38E2">
      <w:pPr>
        <w:textAlignment w:val="baseline"/>
        <w:rPr>
          <w:rFonts w:eastAsia="Times New Roman"/>
          <w:sz w:val="24"/>
          <w:szCs w:val="24"/>
        </w:rPr>
      </w:pPr>
      <w:r w:rsidRPr="000C149F">
        <w:rPr>
          <w:rFonts w:eastAsia="Times New Roman"/>
          <w:sz w:val="24"/>
          <w:szCs w:val="24"/>
        </w:rPr>
        <w:t xml:space="preserve">This program will provide assistance to crop producers and will follow a two-phased process similar to that of the livestock assistance with implementation of the first phase in the coming weeks. Phase one of the crop assistance program delivery will leverage existing </w:t>
      </w:r>
      <w:hyperlink r:id="rId14" w:tgtFrame="_blank" w:history="1">
        <w:r w:rsidRPr="000C149F">
          <w:rPr>
            <w:rFonts w:eastAsia="Times New Roman"/>
            <w:color w:val="0563C1"/>
            <w:sz w:val="24"/>
            <w:szCs w:val="24"/>
            <w:u w:val="single"/>
          </w:rPr>
          <w:t>Federal Crop Insurance</w:t>
        </w:r>
      </w:hyperlink>
      <w:r w:rsidRPr="000C149F">
        <w:rPr>
          <w:rFonts w:eastAsia="Times New Roman"/>
          <w:sz w:val="24"/>
          <w:szCs w:val="24"/>
        </w:rPr>
        <w:t xml:space="preserve"> or </w:t>
      </w:r>
      <w:hyperlink r:id="rId15" w:tgtFrame="_blank" w:history="1">
        <w:r w:rsidRPr="000C149F">
          <w:rPr>
            <w:rFonts w:eastAsia="Times New Roman"/>
            <w:color w:val="0563C1"/>
            <w:sz w:val="24"/>
            <w:szCs w:val="24"/>
            <w:u w:val="single"/>
          </w:rPr>
          <w:t>Noninsured Crop Disaster Assistance Program</w:t>
        </w:r>
      </w:hyperlink>
      <w:r w:rsidRPr="000C149F">
        <w:rPr>
          <w:rFonts w:eastAsia="Times New Roman"/>
          <w:sz w:val="24"/>
          <w:szCs w:val="24"/>
        </w:rPr>
        <w:t xml:space="preserve"> data as the basis for calculating initial payments.  </w:t>
      </w:r>
    </w:p>
    <w:p w14:paraId="7FBF3E58"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66C7B006"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Making the initial payments using existing safety net and risk management data will both speed implementation and further encourage participation in these permanent programs, including the Pasture, Rangeland, Forage Rainfall Index Crop Insurance Program, as Congress intended.  </w:t>
      </w:r>
    </w:p>
    <w:p w14:paraId="15B8D257"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6E6A0641"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The second phase of the crop program will be intended to fill additional assistance gaps and cover eligible producers who did not participate in existing risk management programs.    </w:t>
      </w:r>
    </w:p>
    <w:p w14:paraId="747EE3B8"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42F310A4"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Through proactive communication and outreach, USDA will keep producers and stakeholders informed as ERP implementation details are made available.    </w:t>
      </w:r>
    </w:p>
    <w:p w14:paraId="01D234BB"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783D928B"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Additional Livestock Drought Assistance</w:t>
      </w:r>
      <w:r w:rsidRPr="000C149F">
        <w:rPr>
          <w:rFonts w:eastAsia="Times New Roman"/>
          <w:sz w:val="24"/>
          <w:szCs w:val="24"/>
        </w:rPr>
        <w:t>  </w:t>
      </w:r>
    </w:p>
    <w:p w14:paraId="6D2BC992"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43E0C62C" w14:textId="6FAD0AF3" w:rsidR="00CE38E2" w:rsidRPr="000C149F" w:rsidRDefault="00CE38E2" w:rsidP="00CE38E2">
      <w:pPr>
        <w:textAlignment w:val="baseline"/>
        <w:rPr>
          <w:rFonts w:eastAsia="Times New Roman"/>
          <w:sz w:val="24"/>
          <w:szCs w:val="24"/>
        </w:rPr>
      </w:pPr>
      <w:r w:rsidRPr="000C149F">
        <w:rPr>
          <w:rFonts w:eastAsia="Times New Roman"/>
          <w:sz w:val="24"/>
          <w:szCs w:val="24"/>
        </w:rPr>
        <w:t xml:space="preserve">Due to the persistent </w:t>
      </w:r>
      <w:r w:rsidRPr="000C149F">
        <w:rPr>
          <w:rFonts w:eastAsia="Times New Roman"/>
          <w:color w:val="000000"/>
          <w:sz w:val="24"/>
          <w:szCs w:val="24"/>
        </w:rPr>
        <w:t xml:space="preserve">drought conditions in the Great Plains and West, FSA will be offering additional relief through the </w:t>
      </w:r>
      <w:hyperlink r:id="rId16" w:tgtFrame="_blank" w:history="1">
        <w:r w:rsidRPr="00CA2BB6">
          <w:rPr>
            <w:rStyle w:val="Hyperlink"/>
            <w:rFonts w:eastAsia="Times New Roman"/>
            <w:sz w:val="24"/>
            <w:szCs w:val="24"/>
          </w:rPr>
          <w:t>Emergency Assistance for Livestock, Honeybees and Farm-raised Fish Program (ELAP)</w:t>
        </w:r>
      </w:hyperlink>
      <w:r w:rsidRPr="000C149F">
        <w:rPr>
          <w:rFonts w:eastAsia="Times New Roman"/>
          <w:color w:val="0563C1"/>
          <w:sz w:val="24"/>
          <w:szCs w:val="24"/>
          <w:u w:val="single"/>
        </w:rPr>
        <w:t xml:space="preserve"> </w:t>
      </w:r>
      <w:r w:rsidRPr="000C149F">
        <w:rPr>
          <w:rFonts w:eastAsia="Times New Roman"/>
          <w:color w:val="000000"/>
          <w:sz w:val="24"/>
          <w:szCs w:val="24"/>
        </w:rPr>
        <w:t xml:space="preserve">to help ranchers cover above normal costs of hauling livestock to </w:t>
      </w:r>
      <w:r w:rsidRPr="000C149F">
        <w:rPr>
          <w:rFonts w:eastAsia="Times New Roman"/>
          <w:sz w:val="24"/>
          <w:szCs w:val="24"/>
        </w:rPr>
        <w:t xml:space="preserve">forage.  This policy enhancement complements previously announced ELAP compensation for hauling feed to livestock.  </w:t>
      </w:r>
      <w:r w:rsidRPr="000C149F">
        <w:rPr>
          <w:rFonts w:eastAsia="Times New Roman"/>
          <w:color w:val="000000"/>
          <w:sz w:val="24"/>
          <w:szCs w:val="24"/>
        </w:rPr>
        <w:t>Soon after FSA announced the assistance for hauling feed to livestock, stakeholders were quick to point out that producers also were hauling the livestock to the feed source as well and encouraged this additional flexibility.    </w:t>
      </w:r>
    </w:p>
    <w:p w14:paraId="211F61A0"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4BF0F038" w14:textId="77777777" w:rsidR="00CE38E2" w:rsidRPr="000C149F" w:rsidRDefault="00CE38E2" w:rsidP="00CE38E2">
      <w:pPr>
        <w:textAlignment w:val="baseline"/>
        <w:rPr>
          <w:rFonts w:eastAsia="Times New Roman"/>
          <w:sz w:val="24"/>
          <w:szCs w:val="24"/>
        </w:rPr>
      </w:pPr>
      <w:r w:rsidRPr="000C149F">
        <w:rPr>
          <w:rFonts w:eastAsia="Times New Roman"/>
          <w:color w:val="000000"/>
          <w:sz w:val="24"/>
          <w:szCs w:val="24"/>
        </w:rPr>
        <w:t xml:space="preserve">It is important to note that, unlike ELRP emergency relief benefits which are only applicable for eligible losses incurred in the 2021 </w:t>
      </w:r>
      <w:r w:rsidRPr="000C149F">
        <w:rPr>
          <w:rFonts w:eastAsia="Times New Roman"/>
          <w:sz w:val="24"/>
          <w:szCs w:val="24"/>
        </w:rPr>
        <w:t xml:space="preserve">calendar year, this ELAP livestock </w:t>
      </w:r>
      <w:r w:rsidRPr="000C149F">
        <w:rPr>
          <w:rFonts w:eastAsia="Times New Roman"/>
          <w:color w:val="000000"/>
          <w:sz w:val="24"/>
          <w:szCs w:val="24"/>
        </w:rPr>
        <w:t>and feed hauling compensation will not only be retroactive for 2021 but will also be available for losses in 2022 and subsequent years.   </w:t>
      </w:r>
    </w:p>
    <w:p w14:paraId="753C7DEA" w14:textId="77777777" w:rsidR="00CE38E2" w:rsidRPr="000C149F" w:rsidRDefault="00CE38E2" w:rsidP="00CE38E2">
      <w:pPr>
        <w:textAlignment w:val="baseline"/>
        <w:rPr>
          <w:rFonts w:eastAsia="Times New Roman"/>
          <w:sz w:val="24"/>
          <w:szCs w:val="24"/>
        </w:rPr>
      </w:pPr>
      <w:r w:rsidRPr="000C149F">
        <w:rPr>
          <w:rFonts w:eastAsia="Times New Roman"/>
          <w:color w:val="000000"/>
          <w:sz w:val="24"/>
          <w:szCs w:val="24"/>
        </w:rPr>
        <w:t>   </w:t>
      </w:r>
    </w:p>
    <w:p w14:paraId="2CB77797"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xml:space="preserve">To calculate ELAP program benefits, an </w:t>
      </w:r>
      <w:hyperlink r:id="rId17" w:tgtFrame="_blank" w:history="1">
        <w:r w:rsidRPr="000C149F">
          <w:rPr>
            <w:rFonts w:eastAsia="Times New Roman"/>
            <w:color w:val="0563C1"/>
            <w:sz w:val="24"/>
            <w:szCs w:val="24"/>
            <w:u w:val="single"/>
          </w:rPr>
          <w:t>online tool</w:t>
        </w:r>
      </w:hyperlink>
      <w:r w:rsidRPr="000C149F">
        <w:rPr>
          <w:rFonts w:eastAsia="Times New Roman"/>
          <w:color w:val="000000"/>
          <w:sz w:val="24"/>
          <w:szCs w:val="24"/>
        </w:rPr>
        <w:t xml:space="preserve"> is currently available to help producers document and estimate payments to cover feed transportation cost increases caused by drought and will soon be updated to assist producers with calculations associated with drought related costs incurred for hauling livestock to forage  </w:t>
      </w:r>
    </w:p>
    <w:p w14:paraId="15739FD1" w14:textId="77777777" w:rsidR="00CE38E2" w:rsidRPr="000C149F" w:rsidRDefault="00CE38E2" w:rsidP="00CE38E2">
      <w:pPr>
        <w:textAlignment w:val="baseline"/>
        <w:rPr>
          <w:rFonts w:eastAsia="Times New Roman"/>
          <w:sz w:val="24"/>
          <w:szCs w:val="24"/>
        </w:rPr>
      </w:pPr>
      <w:r w:rsidRPr="000C149F">
        <w:rPr>
          <w:rFonts w:eastAsia="Times New Roman"/>
          <w:sz w:val="24"/>
          <w:szCs w:val="24"/>
        </w:rPr>
        <w:t>  </w:t>
      </w:r>
    </w:p>
    <w:p w14:paraId="0FC6E51A" w14:textId="77777777" w:rsidR="00CE38E2" w:rsidRPr="000C149F" w:rsidRDefault="00CE38E2" w:rsidP="00CE38E2">
      <w:pPr>
        <w:textAlignment w:val="baseline"/>
        <w:rPr>
          <w:rFonts w:eastAsia="Times New Roman"/>
          <w:sz w:val="24"/>
          <w:szCs w:val="24"/>
        </w:rPr>
      </w:pPr>
      <w:r w:rsidRPr="000C149F">
        <w:rPr>
          <w:rFonts w:eastAsia="Times New Roman"/>
          <w:b/>
          <w:bCs/>
          <w:sz w:val="24"/>
          <w:szCs w:val="24"/>
        </w:rPr>
        <w:t>More Information</w:t>
      </w:r>
      <w:r w:rsidRPr="000C149F">
        <w:rPr>
          <w:rFonts w:eastAsia="Times New Roman"/>
          <w:sz w:val="24"/>
          <w:szCs w:val="24"/>
        </w:rPr>
        <w:t>   </w:t>
      </w:r>
    </w:p>
    <w:p w14:paraId="5C4FD78E" w14:textId="438E715E" w:rsidR="00CE38E2" w:rsidRPr="000C149F" w:rsidRDefault="00CE38E2" w:rsidP="00CE38E2">
      <w:pPr>
        <w:textAlignment w:val="baseline"/>
        <w:rPr>
          <w:rFonts w:eastAsia="Times New Roman"/>
          <w:sz w:val="24"/>
          <w:szCs w:val="24"/>
        </w:rPr>
      </w:pPr>
      <w:r w:rsidRPr="000C149F">
        <w:rPr>
          <w:rFonts w:eastAsia="Times New Roman"/>
          <w:sz w:val="24"/>
          <w:szCs w:val="24"/>
        </w:rPr>
        <w:t xml:space="preserve">Additional USDA disaster assistance information can be found on farmers.gov, including </w:t>
      </w:r>
      <w:r w:rsidRPr="000C149F">
        <w:rPr>
          <w:rFonts w:eastAsia="Times New Roman"/>
          <w:sz w:val="24"/>
          <w:szCs w:val="24"/>
        </w:rPr>
        <w:lastRenderedPageBreak/>
        <w:t xml:space="preserve">USDA resources specifically for producer impacted by </w:t>
      </w:r>
      <w:hyperlink r:id="rId18" w:tgtFrame="_blank" w:history="1">
        <w:r w:rsidRPr="000C149F">
          <w:rPr>
            <w:rFonts w:eastAsia="Times New Roman"/>
            <w:color w:val="0563C1"/>
            <w:sz w:val="24"/>
            <w:szCs w:val="24"/>
            <w:u w:val="single"/>
          </w:rPr>
          <w:t>drought</w:t>
        </w:r>
      </w:hyperlink>
      <w:r w:rsidRPr="000C149F">
        <w:rPr>
          <w:rFonts w:eastAsia="Times New Roman"/>
          <w:sz w:val="24"/>
          <w:szCs w:val="24"/>
        </w:rPr>
        <w:t xml:space="preserve"> and </w:t>
      </w:r>
      <w:hyperlink r:id="rId19" w:tgtFrame="_blank" w:history="1">
        <w:r w:rsidRPr="000C149F">
          <w:rPr>
            <w:rFonts w:eastAsia="Times New Roman"/>
            <w:color w:val="0563C1"/>
            <w:sz w:val="24"/>
            <w:szCs w:val="24"/>
            <w:u w:val="single"/>
          </w:rPr>
          <w:t>wildfire</w:t>
        </w:r>
      </w:hyperlink>
      <w:r w:rsidRPr="000C149F">
        <w:rPr>
          <w:rFonts w:eastAsia="Times New Roman"/>
          <w:sz w:val="24"/>
          <w:szCs w:val="24"/>
        </w:rPr>
        <w:t xml:space="preserve"> and the </w:t>
      </w:r>
      <w:hyperlink r:id="rId20" w:tgtFrame="_blank" w:history="1">
        <w:r w:rsidRPr="000C149F">
          <w:rPr>
            <w:rFonts w:eastAsia="Times New Roman"/>
            <w:color w:val="0563C1"/>
            <w:sz w:val="24"/>
            <w:szCs w:val="24"/>
            <w:u w:val="single"/>
          </w:rPr>
          <w:t>Disaster Assistance Discovery Tool</w:t>
        </w:r>
      </w:hyperlink>
      <w:r w:rsidRPr="000C149F">
        <w:rPr>
          <w:rFonts w:eastAsia="Times New Roman"/>
          <w:color w:val="494440"/>
          <w:sz w:val="24"/>
          <w:szCs w:val="24"/>
        </w:rPr>
        <w:t xml:space="preserve">, </w:t>
      </w:r>
      <w:hyperlink r:id="rId21" w:tgtFrame="_blank" w:history="1">
        <w:r w:rsidRPr="000C149F">
          <w:rPr>
            <w:rFonts w:eastAsia="Times New Roman"/>
            <w:color w:val="0563C1"/>
            <w:sz w:val="24"/>
            <w:szCs w:val="24"/>
            <w:u w:val="single"/>
          </w:rPr>
          <w:t>Disaster-at-a-Glance fact sheet</w:t>
        </w:r>
      </w:hyperlink>
      <w:r w:rsidRPr="000C149F">
        <w:rPr>
          <w:rFonts w:eastAsia="Times New Roman"/>
          <w:color w:val="494440"/>
          <w:sz w:val="24"/>
          <w:szCs w:val="24"/>
        </w:rPr>
        <w:t xml:space="preserve">, </w:t>
      </w:r>
      <w:r w:rsidRPr="000C149F">
        <w:rPr>
          <w:rFonts w:eastAsia="Times New Roman"/>
          <w:sz w:val="24"/>
          <w:szCs w:val="24"/>
        </w:rPr>
        <w:t xml:space="preserve">and </w:t>
      </w:r>
      <w:hyperlink r:id="rId22" w:tgtFrame="_blank" w:history="1">
        <w:r w:rsidRPr="000C149F">
          <w:rPr>
            <w:rFonts w:eastAsia="Times New Roman"/>
            <w:color w:val="0563C1"/>
            <w:sz w:val="24"/>
            <w:szCs w:val="24"/>
            <w:u w:val="single"/>
          </w:rPr>
          <w:t>Farm Loan Discovery Tool</w:t>
        </w:r>
      </w:hyperlink>
      <w:r w:rsidRPr="000C149F">
        <w:rPr>
          <w:rFonts w:eastAsia="Times New Roman"/>
          <w:color w:val="4A77B4"/>
          <w:sz w:val="24"/>
          <w:szCs w:val="24"/>
          <w:u w:val="single"/>
        </w:rPr>
        <w:t xml:space="preserve">. </w:t>
      </w:r>
      <w:r w:rsidRPr="000C149F">
        <w:rPr>
          <w:rFonts w:eastAsia="Times New Roman"/>
          <w:sz w:val="24"/>
          <w:szCs w:val="24"/>
        </w:rPr>
        <w:t xml:space="preserve">For FSA and Natural Resources Conservation Service programs, producers should contact their local </w:t>
      </w:r>
      <w:hyperlink r:id="rId23" w:tgtFrame="_blank" w:history="1">
        <w:r w:rsidRPr="000C149F">
          <w:rPr>
            <w:rFonts w:eastAsia="Times New Roman"/>
            <w:color w:val="0563C1"/>
            <w:sz w:val="24"/>
            <w:szCs w:val="24"/>
            <w:u w:val="single"/>
          </w:rPr>
          <w:t>USDA Service Center</w:t>
        </w:r>
      </w:hyperlink>
      <w:r w:rsidRPr="000C149F">
        <w:rPr>
          <w:rFonts w:eastAsia="Times New Roman"/>
          <w:sz w:val="24"/>
          <w:szCs w:val="24"/>
        </w:rPr>
        <w:t>.</w:t>
      </w:r>
      <w:r w:rsidRPr="000C149F">
        <w:rPr>
          <w:rFonts w:eastAsia="Times New Roman"/>
          <w:sz w:val="24"/>
          <w:szCs w:val="24"/>
          <w:u w:val="single"/>
        </w:rPr>
        <w:t xml:space="preserve"> </w:t>
      </w:r>
      <w:r w:rsidRPr="000C149F">
        <w:rPr>
          <w:rFonts w:eastAsia="Times New Roman"/>
          <w:sz w:val="24"/>
          <w:szCs w:val="24"/>
        </w:rPr>
        <w:t>For assistance with a crop insurance claim, producers and landowners should contact their</w:t>
      </w:r>
      <w:r w:rsidRPr="000C149F">
        <w:rPr>
          <w:rFonts w:eastAsia="Times New Roman"/>
          <w:color w:val="494440"/>
          <w:sz w:val="24"/>
          <w:szCs w:val="24"/>
        </w:rPr>
        <w:t xml:space="preserve"> </w:t>
      </w:r>
      <w:hyperlink r:id="rId24" w:tgtFrame="_blank" w:history="1">
        <w:r w:rsidRPr="000C149F">
          <w:rPr>
            <w:rFonts w:eastAsia="Times New Roman"/>
            <w:color w:val="0563C1"/>
            <w:sz w:val="24"/>
            <w:szCs w:val="24"/>
            <w:u w:val="single"/>
          </w:rPr>
          <w:t>crop insurance agent</w:t>
        </w:r>
      </w:hyperlink>
      <w:r w:rsidRPr="000C149F">
        <w:rPr>
          <w:rFonts w:eastAsia="Times New Roman"/>
          <w:color w:val="494440"/>
          <w:sz w:val="24"/>
          <w:szCs w:val="24"/>
        </w:rPr>
        <w:t>.  </w:t>
      </w:r>
    </w:p>
    <w:p w14:paraId="5078F45F" w14:textId="1CB20A13" w:rsidR="00CE38E2" w:rsidRDefault="00CE38E2" w:rsidP="00573C84">
      <w:pPr>
        <w:spacing w:line="278" w:lineRule="auto"/>
        <w:sectPr w:rsidR="00CE38E2">
          <w:pgSz w:w="12240" w:h="15840"/>
          <w:pgMar w:top="1560" w:right="1340" w:bottom="1240" w:left="1320" w:header="28" w:footer="1058" w:gutter="0"/>
          <w:cols w:space="720"/>
        </w:sectPr>
      </w:pPr>
    </w:p>
    <w:p w14:paraId="4B43B089" w14:textId="77777777" w:rsidR="00573C84" w:rsidRDefault="00573C84" w:rsidP="00573C84">
      <w:pPr>
        <w:pStyle w:val="BodyText"/>
        <w:rPr>
          <w:sz w:val="20"/>
        </w:rPr>
      </w:pPr>
    </w:p>
    <w:p w14:paraId="7ED8514E" w14:textId="77777777" w:rsidR="00573C84" w:rsidRDefault="00573C84" w:rsidP="00573C84">
      <w:pPr>
        <w:pStyle w:val="BodyText"/>
        <w:rPr>
          <w:sz w:val="20"/>
        </w:rPr>
      </w:pPr>
    </w:p>
    <w:p w14:paraId="56913294" w14:textId="77777777" w:rsidR="00573C84" w:rsidRDefault="00573C84" w:rsidP="00573C84">
      <w:pPr>
        <w:pStyle w:val="Heading1"/>
        <w:spacing w:before="89"/>
        <w:ind w:left="0"/>
      </w:pPr>
      <w:r>
        <w:t>Sample</w:t>
      </w:r>
      <w:r>
        <w:rPr>
          <w:spacing w:val="-5"/>
        </w:rPr>
        <w:t xml:space="preserve"> </w:t>
      </w:r>
      <w:r>
        <w:t>Posts</w:t>
      </w:r>
      <w:r>
        <w:rPr>
          <w:spacing w:val="-1"/>
        </w:rPr>
        <w:t xml:space="preserve"> </w:t>
      </w:r>
      <w:r>
        <w:t>for</w:t>
      </w:r>
      <w:r>
        <w:rPr>
          <w:spacing w:val="-3"/>
        </w:rPr>
        <w:t xml:space="preserve"> </w:t>
      </w:r>
      <w:r>
        <w:t>Facebook</w:t>
      </w:r>
      <w:r>
        <w:rPr>
          <w:spacing w:val="-4"/>
        </w:rPr>
        <w:t xml:space="preserve"> </w:t>
      </w:r>
      <w:r>
        <w:t>and</w:t>
      </w:r>
      <w:r>
        <w:rPr>
          <w:spacing w:val="-5"/>
        </w:rPr>
        <w:t xml:space="preserve"> </w:t>
      </w:r>
      <w:r>
        <w:t>Twitter</w:t>
      </w:r>
    </w:p>
    <w:p w14:paraId="1B4E295D" w14:textId="77777777" w:rsidR="00573C84" w:rsidRDefault="00573C84" w:rsidP="00573C84">
      <w:pPr>
        <w:spacing w:before="252"/>
        <w:ind w:left="120" w:right="595"/>
        <w:rPr>
          <w:i/>
          <w:sz w:val="24"/>
        </w:rPr>
      </w:pPr>
      <w:r>
        <w:rPr>
          <w:i/>
          <w:sz w:val="24"/>
        </w:rPr>
        <w:t>Below are social media posts for use on Facebook, Twitter, and other platforms. Be</w:t>
      </w:r>
      <w:r>
        <w:rPr>
          <w:i/>
          <w:spacing w:val="-65"/>
          <w:sz w:val="24"/>
        </w:rPr>
        <w:t xml:space="preserve"> </w:t>
      </w:r>
      <w:r>
        <w:rPr>
          <w:i/>
          <w:sz w:val="24"/>
        </w:rPr>
        <w:t>sure to</w:t>
      </w:r>
      <w:r>
        <w:rPr>
          <w:i/>
          <w:spacing w:val="-1"/>
          <w:sz w:val="24"/>
        </w:rPr>
        <w:t xml:space="preserve"> </w:t>
      </w:r>
      <w:r>
        <w:rPr>
          <w:i/>
          <w:sz w:val="24"/>
        </w:rPr>
        <w:t>tag</w:t>
      </w:r>
      <w:r>
        <w:rPr>
          <w:i/>
          <w:spacing w:val="-2"/>
          <w:sz w:val="24"/>
        </w:rPr>
        <w:t xml:space="preserve"> </w:t>
      </w:r>
      <w:r>
        <w:rPr>
          <w:i/>
          <w:sz w:val="24"/>
        </w:rPr>
        <w:t>us</w:t>
      </w:r>
      <w:r>
        <w:rPr>
          <w:i/>
          <w:spacing w:val="-2"/>
          <w:sz w:val="24"/>
        </w:rPr>
        <w:t xml:space="preserve"> </w:t>
      </w:r>
      <w:r>
        <w:rPr>
          <w:i/>
          <w:sz w:val="24"/>
        </w:rPr>
        <w:t>on</w:t>
      </w:r>
      <w:r>
        <w:rPr>
          <w:i/>
          <w:spacing w:val="1"/>
          <w:sz w:val="24"/>
        </w:rPr>
        <w:t xml:space="preserve"> </w:t>
      </w:r>
      <w:r>
        <w:rPr>
          <w:i/>
          <w:sz w:val="24"/>
        </w:rPr>
        <w:t>Twitter: @FarmersGov</w:t>
      </w:r>
      <w:r>
        <w:rPr>
          <w:i/>
          <w:spacing w:val="-2"/>
          <w:sz w:val="24"/>
        </w:rPr>
        <w:t xml:space="preserve"> </w:t>
      </w:r>
      <w:r>
        <w:rPr>
          <w:i/>
          <w:sz w:val="24"/>
        </w:rPr>
        <w:t>and</w:t>
      </w:r>
      <w:r>
        <w:rPr>
          <w:i/>
          <w:spacing w:val="-1"/>
          <w:sz w:val="24"/>
        </w:rPr>
        <w:t xml:space="preserve"> </w:t>
      </w:r>
      <w:r>
        <w:rPr>
          <w:i/>
          <w:sz w:val="24"/>
        </w:rPr>
        <w:t>@usdaFSA.</w:t>
      </w:r>
    </w:p>
    <w:p w14:paraId="283C6E9A" w14:textId="77777777" w:rsidR="00573C84" w:rsidRDefault="00573C84" w:rsidP="00573C84">
      <w:pPr>
        <w:pStyle w:val="BodyText"/>
        <w:spacing w:before="1"/>
        <w:rPr>
          <w:i/>
          <w:sz w:val="22"/>
        </w:rPr>
      </w:pPr>
    </w:p>
    <w:p w14:paraId="63D577D7" w14:textId="7180B857" w:rsidR="00306951" w:rsidRPr="00F81A0D" w:rsidRDefault="000D14BA" w:rsidP="00306951">
      <w:pPr>
        <w:pStyle w:val="ListParagraph"/>
        <w:numPr>
          <w:ilvl w:val="0"/>
          <w:numId w:val="3"/>
        </w:numPr>
        <w:rPr>
          <w:sz w:val="24"/>
          <w:szCs w:val="24"/>
        </w:rPr>
      </w:pPr>
      <w:hyperlink r:id="rId25" w:history="1">
        <w:r w:rsidR="00306951" w:rsidRPr="00F81A0D">
          <w:rPr>
            <w:rStyle w:val="Hyperlink"/>
            <w:sz w:val="24"/>
            <w:szCs w:val="24"/>
          </w:rPr>
          <w:t>.@USDA</w:t>
        </w:r>
      </w:hyperlink>
      <w:r w:rsidR="00306951" w:rsidRPr="00F81A0D">
        <w:rPr>
          <w:sz w:val="24"/>
          <w:szCs w:val="24"/>
        </w:rPr>
        <w:t xml:space="preserve"> to Provide Emergency Relief Payments to Livestock Producers Impacted by 2021 Drought or Wildfire</w:t>
      </w:r>
      <w:r w:rsidR="00F81A0D" w:rsidRPr="00F81A0D">
        <w:rPr>
          <w:sz w:val="24"/>
          <w:szCs w:val="24"/>
        </w:rPr>
        <w:t>.</w:t>
      </w:r>
      <w:r w:rsidR="00306951" w:rsidRPr="00F81A0D">
        <w:rPr>
          <w:sz w:val="24"/>
          <w:szCs w:val="24"/>
        </w:rPr>
        <w:t> </w:t>
      </w:r>
      <w:r w:rsidR="00573C84" w:rsidRPr="00F81A0D">
        <w:rPr>
          <w:sz w:val="24"/>
          <w:szCs w:val="24"/>
        </w:rPr>
        <w:t>Learn</w:t>
      </w:r>
      <w:r w:rsidR="00573C84" w:rsidRPr="00F81A0D">
        <w:rPr>
          <w:spacing w:val="-2"/>
          <w:sz w:val="24"/>
          <w:szCs w:val="24"/>
        </w:rPr>
        <w:t xml:space="preserve"> </w:t>
      </w:r>
      <w:r w:rsidR="00573C84" w:rsidRPr="00F81A0D">
        <w:rPr>
          <w:sz w:val="24"/>
          <w:szCs w:val="24"/>
        </w:rPr>
        <w:t>more</w:t>
      </w:r>
      <w:r w:rsidR="00F12E2D" w:rsidRPr="00F81A0D">
        <w:rPr>
          <w:sz w:val="24"/>
          <w:szCs w:val="24"/>
        </w:rPr>
        <w:t xml:space="preserve"> at</w:t>
      </w:r>
      <w:r w:rsidR="00C9460D">
        <w:rPr>
          <w:sz w:val="24"/>
          <w:szCs w:val="24"/>
        </w:rPr>
        <w:t xml:space="preserve"> </w:t>
      </w:r>
      <w:hyperlink r:id="rId26" w:history="1">
        <w:r w:rsidR="00C9460D" w:rsidRPr="00A27FD4">
          <w:rPr>
            <w:rStyle w:val="Hyperlink"/>
            <w:sz w:val="24"/>
            <w:szCs w:val="24"/>
          </w:rPr>
          <w:t>fsa.usda.gov/</w:t>
        </w:r>
        <w:r w:rsidR="00A27FD4" w:rsidRPr="00A27FD4">
          <w:rPr>
            <w:rStyle w:val="Hyperlink"/>
            <w:sz w:val="24"/>
            <w:szCs w:val="24"/>
          </w:rPr>
          <w:t>programs-and-services/emergency-relief</w:t>
        </w:r>
      </w:hyperlink>
      <w:r w:rsidR="00A27FD4">
        <w:rPr>
          <w:sz w:val="24"/>
          <w:szCs w:val="24"/>
        </w:rPr>
        <w:t xml:space="preserve"> </w:t>
      </w:r>
      <w:r w:rsidR="00573C84" w:rsidRPr="00F81A0D">
        <w:rPr>
          <w:color w:val="000000"/>
          <w:sz w:val="24"/>
          <w:szCs w:val="24"/>
          <w:shd w:val="clear" w:color="auto" w:fill="FFFF00"/>
        </w:rPr>
        <w:t>[+</w:t>
      </w:r>
      <w:r w:rsidR="00573C84" w:rsidRPr="00F81A0D">
        <w:rPr>
          <w:color w:val="000000"/>
          <w:spacing w:val="-6"/>
          <w:sz w:val="24"/>
          <w:szCs w:val="24"/>
          <w:shd w:val="clear" w:color="auto" w:fill="FFFF00"/>
        </w:rPr>
        <w:t xml:space="preserve"> </w:t>
      </w:r>
      <w:r w:rsidR="00573C84" w:rsidRPr="00F81A0D">
        <w:rPr>
          <w:color w:val="000000"/>
          <w:sz w:val="24"/>
          <w:szCs w:val="24"/>
          <w:shd w:val="clear" w:color="auto" w:fill="FFFF00"/>
        </w:rPr>
        <w:t>graphic</w:t>
      </w:r>
      <w:r w:rsidR="00573C84" w:rsidRPr="00F81A0D">
        <w:rPr>
          <w:color w:val="000000"/>
          <w:spacing w:val="-3"/>
          <w:sz w:val="24"/>
          <w:szCs w:val="24"/>
          <w:shd w:val="clear" w:color="auto" w:fill="FFFF00"/>
        </w:rPr>
        <w:t xml:space="preserve"> </w:t>
      </w:r>
      <w:r w:rsidR="00573C84" w:rsidRPr="00F81A0D">
        <w:rPr>
          <w:color w:val="000000"/>
          <w:sz w:val="24"/>
          <w:szCs w:val="24"/>
          <w:shd w:val="clear" w:color="auto" w:fill="FFFF00"/>
        </w:rPr>
        <w:t>option</w:t>
      </w:r>
      <w:r w:rsidR="00573C84" w:rsidRPr="00F81A0D">
        <w:rPr>
          <w:color w:val="000000"/>
          <w:spacing w:val="-3"/>
          <w:sz w:val="24"/>
          <w:szCs w:val="24"/>
          <w:shd w:val="clear" w:color="auto" w:fill="FFFF00"/>
        </w:rPr>
        <w:t xml:space="preserve"> </w:t>
      </w:r>
      <w:r w:rsidR="00573C84" w:rsidRPr="00F81A0D">
        <w:rPr>
          <w:color w:val="000000"/>
          <w:sz w:val="24"/>
          <w:szCs w:val="24"/>
          <w:shd w:val="clear" w:color="auto" w:fill="FFFF00"/>
        </w:rPr>
        <w:t>below]</w:t>
      </w:r>
    </w:p>
    <w:p w14:paraId="747F588D" w14:textId="77777777" w:rsidR="00306951" w:rsidRPr="00306951" w:rsidRDefault="00306951" w:rsidP="00306951">
      <w:pPr>
        <w:pStyle w:val="ListParagraph"/>
        <w:ind w:left="1080" w:firstLine="0"/>
      </w:pPr>
    </w:p>
    <w:p w14:paraId="53F83735" w14:textId="7A229124" w:rsidR="00A27FD4" w:rsidRPr="00F81A0D" w:rsidRDefault="00741754" w:rsidP="00A27FD4">
      <w:pPr>
        <w:pStyle w:val="ListParagraph"/>
        <w:numPr>
          <w:ilvl w:val="0"/>
          <w:numId w:val="3"/>
        </w:numPr>
        <w:rPr>
          <w:sz w:val="24"/>
          <w:szCs w:val="24"/>
        </w:rPr>
      </w:pPr>
      <w:r w:rsidRPr="00741754">
        <w:rPr>
          <w:sz w:val="24"/>
          <w:szCs w:val="24"/>
        </w:rPr>
        <w:t>New Emergency Livestock Relief benefits to be delivered through a two-phased approach, providing compensation for 2021 forage losses due to drought and wildfire.</w:t>
      </w:r>
      <w:r w:rsidR="00A27FD4" w:rsidRPr="00741754">
        <w:rPr>
          <w:sz w:val="24"/>
          <w:szCs w:val="24"/>
        </w:rPr>
        <w:t> Learn</w:t>
      </w:r>
      <w:r w:rsidR="00A27FD4" w:rsidRPr="00F81A0D">
        <w:rPr>
          <w:spacing w:val="-2"/>
          <w:sz w:val="24"/>
          <w:szCs w:val="24"/>
        </w:rPr>
        <w:t xml:space="preserve"> </w:t>
      </w:r>
      <w:r w:rsidR="00A27FD4" w:rsidRPr="00F81A0D">
        <w:rPr>
          <w:sz w:val="24"/>
          <w:szCs w:val="24"/>
        </w:rPr>
        <w:t>more at</w:t>
      </w:r>
      <w:r w:rsidR="00A27FD4">
        <w:rPr>
          <w:sz w:val="24"/>
          <w:szCs w:val="24"/>
        </w:rPr>
        <w:t xml:space="preserve"> </w:t>
      </w:r>
      <w:hyperlink r:id="rId27" w:history="1">
        <w:r w:rsidR="00A27FD4" w:rsidRPr="00A27FD4">
          <w:rPr>
            <w:rStyle w:val="Hyperlink"/>
            <w:sz w:val="24"/>
            <w:szCs w:val="24"/>
          </w:rPr>
          <w:t>fsa.usda.gov/programs-and-services/emergency-relief</w:t>
        </w:r>
      </w:hyperlink>
      <w:r w:rsidR="00A27FD4">
        <w:rPr>
          <w:sz w:val="24"/>
          <w:szCs w:val="24"/>
        </w:rPr>
        <w:t xml:space="preserve"> </w:t>
      </w:r>
      <w:r w:rsidR="00A27FD4" w:rsidRPr="00F81A0D">
        <w:rPr>
          <w:color w:val="000000"/>
          <w:sz w:val="24"/>
          <w:szCs w:val="24"/>
          <w:shd w:val="clear" w:color="auto" w:fill="FFFF00"/>
        </w:rPr>
        <w:t>[+</w:t>
      </w:r>
      <w:r w:rsidR="00A27FD4" w:rsidRPr="00F81A0D">
        <w:rPr>
          <w:color w:val="000000"/>
          <w:spacing w:val="-6"/>
          <w:sz w:val="24"/>
          <w:szCs w:val="24"/>
          <w:shd w:val="clear" w:color="auto" w:fill="FFFF00"/>
        </w:rPr>
        <w:t xml:space="preserve"> </w:t>
      </w:r>
      <w:r w:rsidR="00A27FD4" w:rsidRPr="00F81A0D">
        <w:rPr>
          <w:color w:val="000000"/>
          <w:sz w:val="24"/>
          <w:szCs w:val="24"/>
          <w:shd w:val="clear" w:color="auto" w:fill="FFFF00"/>
        </w:rPr>
        <w:t>graphic</w:t>
      </w:r>
      <w:r w:rsidR="00A27FD4" w:rsidRPr="00F81A0D">
        <w:rPr>
          <w:color w:val="000000"/>
          <w:spacing w:val="-3"/>
          <w:sz w:val="24"/>
          <w:szCs w:val="24"/>
          <w:shd w:val="clear" w:color="auto" w:fill="FFFF00"/>
        </w:rPr>
        <w:t xml:space="preserve"> </w:t>
      </w:r>
      <w:r w:rsidR="00A27FD4" w:rsidRPr="00F81A0D">
        <w:rPr>
          <w:color w:val="000000"/>
          <w:sz w:val="24"/>
          <w:szCs w:val="24"/>
          <w:shd w:val="clear" w:color="auto" w:fill="FFFF00"/>
        </w:rPr>
        <w:t>option</w:t>
      </w:r>
      <w:r w:rsidR="00A27FD4" w:rsidRPr="00F81A0D">
        <w:rPr>
          <w:color w:val="000000"/>
          <w:spacing w:val="-3"/>
          <w:sz w:val="24"/>
          <w:szCs w:val="24"/>
          <w:shd w:val="clear" w:color="auto" w:fill="FFFF00"/>
        </w:rPr>
        <w:t xml:space="preserve"> </w:t>
      </w:r>
      <w:r w:rsidR="00A27FD4" w:rsidRPr="00F81A0D">
        <w:rPr>
          <w:color w:val="000000"/>
          <w:sz w:val="24"/>
          <w:szCs w:val="24"/>
          <w:shd w:val="clear" w:color="auto" w:fill="FFFF00"/>
        </w:rPr>
        <w:t>below]</w:t>
      </w:r>
    </w:p>
    <w:p w14:paraId="186CC695" w14:textId="303AD197" w:rsidR="00573C84" w:rsidRDefault="00573C84" w:rsidP="596BEB23">
      <w:pPr>
        <w:pStyle w:val="ListParagraph"/>
        <w:ind w:firstLine="0"/>
        <w:rPr>
          <w:sz w:val="20"/>
          <w:szCs w:val="20"/>
        </w:rPr>
      </w:pPr>
    </w:p>
    <w:p w14:paraId="691C768E" w14:textId="20C6333C" w:rsidR="00741754" w:rsidRPr="00A27FD4" w:rsidRDefault="596BEB23" w:rsidP="596BEB23">
      <w:r w:rsidRPr="596BEB23">
        <w:rPr>
          <w:b/>
          <w:bCs/>
          <w:sz w:val="24"/>
          <w:szCs w:val="24"/>
        </w:rPr>
        <w:t>Facebook</w:t>
      </w:r>
    </w:p>
    <w:p w14:paraId="5B876BE4" w14:textId="6F5BEAAC" w:rsidR="00741754" w:rsidRPr="00A27FD4" w:rsidRDefault="596BEB23" w:rsidP="596BEB23">
      <w:pPr>
        <w:pStyle w:val="ListParagraph"/>
        <w:ind w:left="0" w:firstLine="0"/>
        <w:rPr>
          <w:color w:val="000000" w:themeColor="text1"/>
          <w:sz w:val="24"/>
          <w:szCs w:val="24"/>
        </w:rPr>
      </w:pPr>
      <w:r w:rsidRPr="596BEB23">
        <w:rPr>
          <w:color w:val="000000" w:themeColor="text1"/>
          <w:sz w:val="24"/>
          <w:szCs w:val="24"/>
        </w:rPr>
        <w:t xml:space="preserve">Livestock producers who have approved applications through the 2021 Livestock Forage Disaster Program for forage losses due to severe drought or wildfire will soon begin receiving emergency relief payments to compensate for increases in supplemental feed costs through the Farm Service Agency’s new Emergency Livestock Relief Program. No producer applications required. </w:t>
      </w:r>
      <w:r w:rsidR="00A27FD4" w:rsidRPr="596BEB23">
        <w:rPr>
          <w:sz w:val="24"/>
          <w:szCs w:val="24"/>
        </w:rPr>
        <w:t xml:space="preserve">Learn more at </w:t>
      </w:r>
      <w:hyperlink r:id="rId28">
        <w:r w:rsidR="00A27FD4" w:rsidRPr="596BEB23">
          <w:rPr>
            <w:rStyle w:val="Hyperlink"/>
            <w:sz w:val="24"/>
            <w:szCs w:val="24"/>
          </w:rPr>
          <w:t>fsa.usda.gov/programs-and-services/emergency-relief</w:t>
        </w:r>
      </w:hyperlink>
    </w:p>
    <w:p w14:paraId="0EB31D85" w14:textId="193D0043" w:rsidR="596BEB23" w:rsidRDefault="596BEB23" w:rsidP="596BEB23">
      <w:pPr>
        <w:pStyle w:val="ListParagraph"/>
        <w:ind w:left="0" w:firstLine="0"/>
        <w:rPr>
          <w:sz w:val="24"/>
          <w:szCs w:val="24"/>
        </w:rPr>
      </w:pPr>
    </w:p>
    <w:p w14:paraId="244A97A3" w14:textId="1C5002C5" w:rsidR="0023251A" w:rsidRDefault="006E119B" w:rsidP="00D563CE">
      <w:pPr>
        <w:pStyle w:val="BodyText"/>
        <w:rPr>
          <w:sz w:val="20"/>
        </w:rPr>
      </w:pPr>
      <w:r>
        <w:rPr>
          <w:noProof/>
        </w:rPr>
        <w:drawing>
          <wp:inline distT="0" distB="0" distL="0" distR="0" wp14:anchorId="6327857A" wp14:editId="7E388729">
            <wp:extent cx="4635500" cy="2588154"/>
            <wp:effectExtent l="0" t="0" r="0" b="3175"/>
            <wp:docPr id="7" name="Picture 7" descr="A group of c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cows&#10;&#10;Description automatically generated with low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46274" cy="2594169"/>
                    </a:xfrm>
                    <a:prstGeom prst="rect">
                      <a:avLst/>
                    </a:prstGeom>
                  </pic:spPr>
                </pic:pic>
              </a:graphicData>
            </a:graphic>
          </wp:inline>
        </w:drawing>
      </w:r>
    </w:p>
    <w:p w14:paraId="44870D6B" w14:textId="77777777" w:rsidR="00D563CE" w:rsidRPr="00D563CE" w:rsidRDefault="00D563CE" w:rsidP="00D563CE">
      <w:pPr>
        <w:pStyle w:val="BodyText"/>
        <w:rPr>
          <w:sz w:val="20"/>
        </w:rPr>
      </w:pPr>
    </w:p>
    <w:p w14:paraId="0A56B149" w14:textId="2F976287" w:rsidR="00D563CE" w:rsidRDefault="00D563CE">
      <w:r>
        <w:rPr>
          <w:noProof/>
        </w:rPr>
        <w:lastRenderedPageBreak/>
        <w:drawing>
          <wp:inline distT="0" distB="0" distL="0" distR="0" wp14:anchorId="79B0AB14" wp14:editId="2170A957">
            <wp:extent cx="4641851" cy="2591700"/>
            <wp:effectExtent l="0" t="0" r="6350" b="0"/>
            <wp:docPr id="8" name="Picture 8" descr="A picture containing text, grass,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41851" cy="2591700"/>
                    </a:xfrm>
                    <a:prstGeom prst="rect">
                      <a:avLst/>
                    </a:prstGeom>
                  </pic:spPr>
                </pic:pic>
              </a:graphicData>
            </a:graphic>
          </wp:inline>
        </w:drawing>
      </w:r>
    </w:p>
    <w:p w14:paraId="505E1DC4" w14:textId="397F4FEB" w:rsidR="007E5219" w:rsidRDefault="007E5219">
      <w:r>
        <w:rPr>
          <w:noProof/>
        </w:rPr>
        <w:drawing>
          <wp:inline distT="0" distB="0" distL="0" distR="0" wp14:anchorId="7E38732F" wp14:editId="34570A67">
            <wp:extent cx="4641851" cy="2591700"/>
            <wp:effectExtent l="0" t="0" r="6350" b="0"/>
            <wp:docPr id="3" name="Picture 3" descr="A picture containing text, grass,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41851" cy="2591700"/>
                    </a:xfrm>
                    <a:prstGeom prst="rect">
                      <a:avLst/>
                    </a:prstGeom>
                  </pic:spPr>
                </pic:pic>
              </a:graphicData>
            </a:graphic>
          </wp:inline>
        </w:drawing>
      </w:r>
    </w:p>
    <w:p w14:paraId="74A20341" w14:textId="454BF0EA" w:rsidR="007E5219" w:rsidRDefault="00974418">
      <w:r>
        <w:rPr>
          <w:noProof/>
        </w:rPr>
        <w:drawing>
          <wp:inline distT="0" distB="0" distL="0" distR="0" wp14:anchorId="0D662112" wp14:editId="12B31C88">
            <wp:extent cx="4641850" cy="2591700"/>
            <wp:effectExtent l="0" t="0" r="6350" b="0"/>
            <wp:docPr id="10" name="Picture 10" descr="A picture containing text, mammal,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mammal, sheep&#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46006" cy="2594020"/>
                    </a:xfrm>
                    <a:prstGeom prst="rect">
                      <a:avLst/>
                    </a:prstGeom>
                  </pic:spPr>
                </pic:pic>
              </a:graphicData>
            </a:graphic>
          </wp:inline>
        </w:drawing>
      </w:r>
    </w:p>
    <w:sectPr w:rsidR="007E5219">
      <w:pgSz w:w="12240" w:h="15840"/>
      <w:pgMar w:top="1560" w:right="1340" w:bottom="1240" w:left="1320" w:header="28"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3B4A" w14:textId="77777777" w:rsidR="000D14BA" w:rsidRDefault="000D14BA">
      <w:r>
        <w:separator/>
      </w:r>
    </w:p>
  </w:endnote>
  <w:endnote w:type="continuationSeparator" w:id="0">
    <w:p w14:paraId="3920A969" w14:textId="77777777" w:rsidR="000D14BA" w:rsidRDefault="000D14BA">
      <w:r>
        <w:continuationSeparator/>
      </w:r>
    </w:p>
  </w:endnote>
  <w:endnote w:type="continuationNotice" w:id="1">
    <w:p w14:paraId="3F5BFB65" w14:textId="77777777" w:rsidR="000D14BA" w:rsidRDefault="000D1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0390" w14:textId="328C4938" w:rsidR="0056691A" w:rsidRDefault="00573C8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37B9BE11" wp14:editId="51AB453E">
              <wp:simplePos x="0" y="0"/>
              <wp:positionH relativeFrom="page">
                <wp:posOffset>1374140</wp:posOffset>
              </wp:positionH>
              <wp:positionV relativeFrom="page">
                <wp:posOffset>9246870</wp:posOffset>
              </wp:positionV>
              <wp:extent cx="5026025" cy="363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6917" w14:textId="278BC658" w:rsidR="0056691A" w:rsidRDefault="00B36307">
                          <w:pPr>
                            <w:spacing w:line="264" w:lineRule="exact"/>
                            <w:ind w:left="10" w:right="11"/>
                            <w:jc w:val="center"/>
                            <w:rPr>
                              <w:rFonts w:ascii="Calibri"/>
                              <w:i/>
                              <w:sz w:val="24"/>
                            </w:rPr>
                          </w:pPr>
                          <w:r>
                            <w:rPr>
                              <w:rFonts w:ascii="Calibri"/>
                              <w:i/>
                              <w:color w:val="003CC1"/>
                              <w:sz w:val="24"/>
                            </w:rPr>
                            <w:t>March</w:t>
                          </w:r>
                          <w:r w:rsidR="00F74E79">
                            <w:rPr>
                              <w:rFonts w:ascii="Calibri"/>
                              <w:i/>
                              <w:color w:val="003CC1"/>
                              <w:spacing w:val="-1"/>
                              <w:sz w:val="24"/>
                            </w:rPr>
                            <w:t xml:space="preserve"> </w:t>
                          </w:r>
                          <w:r w:rsidR="00F74E79">
                            <w:rPr>
                              <w:rFonts w:ascii="Calibri"/>
                              <w:i/>
                              <w:color w:val="003CC1"/>
                              <w:sz w:val="24"/>
                            </w:rPr>
                            <w:t>2022</w:t>
                          </w:r>
                        </w:p>
                        <w:p w14:paraId="5C758C2B" w14:textId="77777777" w:rsidR="0056691A" w:rsidRDefault="00F74E79">
                          <w:pPr>
                            <w:pStyle w:val="BodyText"/>
                            <w:ind w:left="11" w:right="11"/>
                            <w:jc w:val="center"/>
                            <w:rPr>
                              <w:rFonts w:ascii="Calibri"/>
                            </w:rPr>
                          </w:pPr>
                          <w:r>
                            <w:rPr>
                              <w:rFonts w:ascii="Calibri"/>
                              <w:color w:val="003CC1"/>
                            </w:rPr>
                            <w:t>FARM PRODUCTION AND CONSERVATION</w:t>
                          </w:r>
                          <w:r>
                            <w:rPr>
                              <w:rFonts w:ascii="Calibri"/>
                              <w:color w:val="003CC1"/>
                              <w:spacing w:val="-2"/>
                            </w:rPr>
                            <w:t xml:space="preserve"> </w:t>
                          </w:r>
                          <w:r>
                            <w:rPr>
                              <w:rFonts w:ascii="Calibri"/>
                              <w:color w:val="003CC1"/>
                            </w:rPr>
                            <w:t>|</w:t>
                          </w:r>
                          <w:r>
                            <w:rPr>
                              <w:rFonts w:ascii="Calibri"/>
                              <w:color w:val="003CC1"/>
                              <w:spacing w:val="-2"/>
                            </w:rPr>
                            <w:t xml:space="preserve"> </w:t>
                          </w:r>
                          <w:r>
                            <w:rPr>
                              <w:rFonts w:ascii="Calibri"/>
                              <w:color w:val="003CC1"/>
                            </w:rPr>
                            <w:t>FSA</w:t>
                          </w:r>
                          <w:r>
                            <w:rPr>
                              <w:rFonts w:ascii="Calibri"/>
                              <w:color w:val="003CC1"/>
                              <w:spacing w:val="-6"/>
                            </w:rPr>
                            <w:t xml:space="preserve"> </w:t>
                          </w:r>
                          <w:r>
                            <w:rPr>
                              <w:rFonts w:ascii="Calibri"/>
                              <w:color w:val="003CC1"/>
                            </w:rPr>
                            <w:t>|</w:t>
                          </w:r>
                          <w:r>
                            <w:rPr>
                              <w:rFonts w:ascii="Calibri"/>
                              <w:color w:val="003CC1"/>
                              <w:spacing w:val="-1"/>
                            </w:rPr>
                            <w:t xml:space="preserve"> </w:t>
                          </w:r>
                          <w:r>
                            <w:rPr>
                              <w:rFonts w:ascii="Calibri"/>
                              <w:color w:val="003CC1"/>
                            </w:rPr>
                            <w:t>NRCS</w:t>
                          </w:r>
                          <w:r>
                            <w:rPr>
                              <w:rFonts w:ascii="Calibri"/>
                              <w:color w:val="003CC1"/>
                              <w:spacing w:val="-1"/>
                            </w:rPr>
                            <w:t xml:space="preserve"> </w:t>
                          </w:r>
                          <w:r>
                            <w:rPr>
                              <w:rFonts w:ascii="Calibri"/>
                              <w:color w:val="003CC1"/>
                            </w:rPr>
                            <w:t>|</w:t>
                          </w:r>
                          <w:r>
                            <w:rPr>
                              <w:rFonts w:ascii="Calibri"/>
                              <w:color w:val="003CC1"/>
                              <w:spacing w:val="-2"/>
                            </w:rPr>
                            <w:t xml:space="preserve"> </w:t>
                          </w:r>
                          <w:r>
                            <w:rPr>
                              <w:rFonts w:ascii="Calibri"/>
                              <w:color w:val="003CC1"/>
                            </w:rPr>
                            <w:t>RMA</w:t>
                          </w:r>
                          <w:r>
                            <w:rPr>
                              <w:rFonts w:ascii="Calibri"/>
                              <w:color w:val="003CC1"/>
                              <w:spacing w:val="-3"/>
                            </w:rPr>
                            <w:t xml:space="preserve"> </w:t>
                          </w:r>
                          <w:r>
                            <w:rPr>
                              <w:rFonts w:ascii="Calibri"/>
                              <w:color w:val="003CC1"/>
                            </w:rPr>
                            <w:t>|</w:t>
                          </w:r>
                          <w:r>
                            <w:rPr>
                              <w:rFonts w:ascii="Calibri"/>
                              <w:color w:val="003CC1"/>
                              <w:spacing w:val="-2"/>
                            </w:rPr>
                            <w:t xml:space="preserve"> </w:t>
                          </w:r>
                          <w:r>
                            <w:rPr>
                              <w:rFonts w:ascii="Calibri"/>
                              <w:color w:val="003CC1"/>
                            </w:rPr>
                            <w:t>Business</w:t>
                          </w:r>
                          <w:r>
                            <w:rPr>
                              <w:rFonts w:ascii="Calibri"/>
                              <w:color w:val="003CC1"/>
                              <w:spacing w:val="-1"/>
                            </w:rPr>
                            <w:t xml:space="preserve"> </w:t>
                          </w:r>
                          <w:r>
                            <w:rPr>
                              <w:rFonts w:ascii="Calibri"/>
                              <w:color w:val="003CC1"/>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9BE11" id="_x0000_t202" coordsize="21600,21600" o:spt="202" path="m,l,21600r21600,l21600,xe">
              <v:stroke joinstyle="miter"/>
              <v:path gradientshapeok="t" o:connecttype="rect"/>
            </v:shapetype>
            <v:shape id="Text Box 2" o:spid="_x0000_s1026" type="#_x0000_t202" style="position:absolute;margin-left:108.2pt;margin-top:728.1pt;width:395.75pt;height:2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" filled="f" stroked="f">
              <v:textbox inset="0,0,0,0">
                <w:txbxContent>
                  <w:p w14:paraId="6BBD6917" w14:textId="278BC658" w:rsidR="0056691A" w:rsidRDefault="00B36307">
                    <w:pPr>
                      <w:spacing w:line="264" w:lineRule="exact"/>
                      <w:ind w:left="10" w:right="11"/>
                      <w:jc w:val="center"/>
                      <w:rPr>
                        <w:rFonts w:ascii="Calibri"/>
                        <w:i/>
                        <w:sz w:val="24"/>
                      </w:rPr>
                    </w:pPr>
                    <w:r>
                      <w:rPr>
                        <w:rFonts w:ascii="Calibri"/>
                        <w:i/>
                        <w:color w:val="003CC1"/>
                        <w:sz w:val="24"/>
                      </w:rPr>
                      <w:t>March</w:t>
                    </w:r>
                    <w:r w:rsidR="00F74E79">
                      <w:rPr>
                        <w:rFonts w:ascii="Calibri"/>
                        <w:i/>
                        <w:color w:val="003CC1"/>
                        <w:spacing w:val="-1"/>
                        <w:sz w:val="24"/>
                      </w:rPr>
                      <w:t xml:space="preserve"> </w:t>
                    </w:r>
                    <w:r w:rsidR="00F74E79">
                      <w:rPr>
                        <w:rFonts w:ascii="Calibri"/>
                        <w:i/>
                        <w:color w:val="003CC1"/>
                        <w:sz w:val="24"/>
                      </w:rPr>
                      <w:t>2022</w:t>
                    </w:r>
                  </w:p>
                  <w:p w14:paraId="5C758C2B" w14:textId="77777777" w:rsidR="0056691A" w:rsidRDefault="00F74E79">
                    <w:pPr>
                      <w:pStyle w:val="BodyText"/>
                      <w:ind w:left="11" w:right="11"/>
                      <w:jc w:val="center"/>
                      <w:rPr>
                        <w:rFonts w:ascii="Calibri"/>
                      </w:rPr>
                    </w:pPr>
                    <w:r>
                      <w:rPr>
                        <w:rFonts w:ascii="Calibri"/>
                        <w:color w:val="003CC1"/>
                      </w:rPr>
                      <w:t>FARM PRODUCTION AND CONSERVATION</w:t>
                    </w:r>
                    <w:r>
                      <w:rPr>
                        <w:rFonts w:ascii="Calibri"/>
                        <w:color w:val="003CC1"/>
                        <w:spacing w:val="-2"/>
                      </w:rPr>
                      <w:t xml:space="preserve"> </w:t>
                    </w:r>
                    <w:r>
                      <w:rPr>
                        <w:rFonts w:ascii="Calibri"/>
                        <w:color w:val="003CC1"/>
                      </w:rPr>
                      <w:t>|</w:t>
                    </w:r>
                    <w:r>
                      <w:rPr>
                        <w:rFonts w:ascii="Calibri"/>
                        <w:color w:val="003CC1"/>
                        <w:spacing w:val="-2"/>
                      </w:rPr>
                      <w:t xml:space="preserve"> </w:t>
                    </w:r>
                    <w:r>
                      <w:rPr>
                        <w:rFonts w:ascii="Calibri"/>
                        <w:color w:val="003CC1"/>
                      </w:rPr>
                      <w:t>FSA</w:t>
                    </w:r>
                    <w:r>
                      <w:rPr>
                        <w:rFonts w:ascii="Calibri"/>
                        <w:color w:val="003CC1"/>
                        <w:spacing w:val="-6"/>
                      </w:rPr>
                      <w:t xml:space="preserve"> </w:t>
                    </w:r>
                    <w:r>
                      <w:rPr>
                        <w:rFonts w:ascii="Calibri"/>
                        <w:color w:val="003CC1"/>
                      </w:rPr>
                      <w:t>|</w:t>
                    </w:r>
                    <w:r>
                      <w:rPr>
                        <w:rFonts w:ascii="Calibri"/>
                        <w:color w:val="003CC1"/>
                        <w:spacing w:val="-1"/>
                      </w:rPr>
                      <w:t xml:space="preserve"> </w:t>
                    </w:r>
                    <w:r>
                      <w:rPr>
                        <w:rFonts w:ascii="Calibri"/>
                        <w:color w:val="003CC1"/>
                      </w:rPr>
                      <w:t>NRCS</w:t>
                    </w:r>
                    <w:r>
                      <w:rPr>
                        <w:rFonts w:ascii="Calibri"/>
                        <w:color w:val="003CC1"/>
                        <w:spacing w:val="-1"/>
                      </w:rPr>
                      <w:t xml:space="preserve"> </w:t>
                    </w:r>
                    <w:r>
                      <w:rPr>
                        <w:rFonts w:ascii="Calibri"/>
                        <w:color w:val="003CC1"/>
                      </w:rPr>
                      <w:t>|</w:t>
                    </w:r>
                    <w:r>
                      <w:rPr>
                        <w:rFonts w:ascii="Calibri"/>
                        <w:color w:val="003CC1"/>
                        <w:spacing w:val="-2"/>
                      </w:rPr>
                      <w:t xml:space="preserve"> </w:t>
                    </w:r>
                    <w:r>
                      <w:rPr>
                        <w:rFonts w:ascii="Calibri"/>
                        <w:color w:val="003CC1"/>
                      </w:rPr>
                      <w:t>RMA</w:t>
                    </w:r>
                    <w:r>
                      <w:rPr>
                        <w:rFonts w:ascii="Calibri"/>
                        <w:color w:val="003CC1"/>
                        <w:spacing w:val="-3"/>
                      </w:rPr>
                      <w:t xml:space="preserve"> </w:t>
                    </w:r>
                    <w:r>
                      <w:rPr>
                        <w:rFonts w:ascii="Calibri"/>
                        <w:color w:val="003CC1"/>
                      </w:rPr>
                      <w:t>|</w:t>
                    </w:r>
                    <w:r>
                      <w:rPr>
                        <w:rFonts w:ascii="Calibri"/>
                        <w:color w:val="003CC1"/>
                        <w:spacing w:val="-2"/>
                      </w:rPr>
                      <w:t xml:space="preserve"> </w:t>
                    </w:r>
                    <w:r>
                      <w:rPr>
                        <w:rFonts w:ascii="Calibri"/>
                        <w:color w:val="003CC1"/>
                      </w:rPr>
                      <w:t>Business</w:t>
                    </w:r>
                    <w:r>
                      <w:rPr>
                        <w:rFonts w:ascii="Calibri"/>
                        <w:color w:val="003CC1"/>
                        <w:spacing w:val="-1"/>
                      </w:rPr>
                      <w:t xml:space="preserve"> </w:t>
                    </w:r>
                    <w:r>
                      <w:rPr>
                        <w:rFonts w:ascii="Calibri"/>
                        <w:color w:val="003CC1"/>
                      </w:rPr>
                      <w:t>Center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511F" w14:textId="77777777" w:rsidR="000D14BA" w:rsidRDefault="000D14BA">
      <w:r>
        <w:separator/>
      </w:r>
    </w:p>
  </w:footnote>
  <w:footnote w:type="continuationSeparator" w:id="0">
    <w:p w14:paraId="3EE314CC" w14:textId="77777777" w:rsidR="000D14BA" w:rsidRDefault="000D14BA">
      <w:r>
        <w:continuationSeparator/>
      </w:r>
    </w:p>
  </w:footnote>
  <w:footnote w:type="continuationNotice" w:id="1">
    <w:p w14:paraId="601E1578" w14:textId="77777777" w:rsidR="000D14BA" w:rsidRDefault="000D1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1FA5" w14:textId="77777777" w:rsidR="0056691A" w:rsidRDefault="00F74E79">
    <w:pPr>
      <w:pStyle w:val="BodyText"/>
      <w:spacing w:line="14" w:lineRule="auto"/>
      <w:rPr>
        <w:sz w:val="20"/>
      </w:rPr>
    </w:pPr>
    <w:r>
      <w:rPr>
        <w:noProof/>
      </w:rPr>
      <w:drawing>
        <wp:anchor distT="0" distB="0" distL="0" distR="0" simplePos="0" relativeHeight="251658240" behindDoc="1" locked="0" layoutInCell="1" allowOverlap="1" wp14:anchorId="23D230A4" wp14:editId="51A0D0FA">
          <wp:simplePos x="0" y="0"/>
          <wp:positionH relativeFrom="page">
            <wp:posOffset>17779</wp:posOffset>
          </wp:positionH>
          <wp:positionV relativeFrom="page">
            <wp:posOffset>17779</wp:posOffset>
          </wp:positionV>
          <wp:extent cx="7754620" cy="8975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54620" cy="897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F96"/>
    <w:multiLevelType w:val="hybridMultilevel"/>
    <w:tmpl w:val="796A76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682B"/>
    <w:multiLevelType w:val="hybridMultilevel"/>
    <w:tmpl w:val="2ED04ADE"/>
    <w:lvl w:ilvl="0" w:tplc="9AA89BDA">
      <w:numFmt w:val="bullet"/>
      <w:lvlText w:val=""/>
      <w:lvlJc w:val="left"/>
      <w:pPr>
        <w:ind w:left="1080" w:hanging="360"/>
      </w:pPr>
      <w:rPr>
        <w:rFonts w:ascii="Symbol" w:eastAsia="Symbol" w:hAnsi="Symbol" w:cs="Symbol" w:hint="default"/>
        <w:b w:val="0"/>
        <w:bCs w:val="0"/>
        <w:i w:val="0"/>
        <w:iCs w:val="0"/>
        <w:w w:val="100"/>
        <w:sz w:val="24"/>
        <w:szCs w:val="24"/>
        <w:lang w:val="en-US" w:eastAsia="en-US" w:bidi="ar-SA"/>
      </w:rPr>
    </w:lvl>
    <w:lvl w:ilvl="1" w:tplc="8F0A13E6">
      <w:numFmt w:val="bullet"/>
      <w:lvlText w:val=""/>
      <w:lvlJc w:val="left"/>
      <w:pPr>
        <w:ind w:left="1440" w:hanging="360"/>
      </w:pPr>
      <w:rPr>
        <w:rFonts w:ascii="Symbol" w:eastAsia="Symbol" w:hAnsi="Symbol" w:cs="Symbol" w:hint="default"/>
        <w:b w:val="0"/>
        <w:bCs w:val="0"/>
        <w:i w:val="0"/>
        <w:iCs w:val="0"/>
        <w:w w:val="100"/>
        <w:sz w:val="24"/>
        <w:szCs w:val="24"/>
        <w:lang w:val="en-US" w:eastAsia="en-US" w:bidi="ar-SA"/>
      </w:rPr>
    </w:lvl>
    <w:lvl w:ilvl="2" w:tplc="D28E1D6E">
      <w:numFmt w:val="bullet"/>
      <w:lvlText w:val="•"/>
      <w:lvlJc w:val="left"/>
      <w:pPr>
        <w:ind w:left="2411" w:hanging="360"/>
      </w:pPr>
      <w:rPr>
        <w:rFonts w:hint="default"/>
        <w:lang w:val="en-US" w:eastAsia="en-US" w:bidi="ar-SA"/>
      </w:rPr>
    </w:lvl>
    <w:lvl w:ilvl="3" w:tplc="44829D14">
      <w:numFmt w:val="bullet"/>
      <w:lvlText w:val="•"/>
      <w:lvlJc w:val="left"/>
      <w:pPr>
        <w:ind w:left="3382" w:hanging="360"/>
      </w:pPr>
      <w:rPr>
        <w:rFonts w:hint="default"/>
        <w:lang w:val="en-US" w:eastAsia="en-US" w:bidi="ar-SA"/>
      </w:rPr>
    </w:lvl>
    <w:lvl w:ilvl="4" w:tplc="81E6EBC8">
      <w:numFmt w:val="bullet"/>
      <w:lvlText w:val="•"/>
      <w:lvlJc w:val="left"/>
      <w:pPr>
        <w:ind w:left="4353" w:hanging="360"/>
      </w:pPr>
      <w:rPr>
        <w:rFonts w:hint="default"/>
        <w:lang w:val="en-US" w:eastAsia="en-US" w:bidi="ar-SA"/>
      </w:rPr>
    </w:lvl>
    <w:lvl w:ilvl="5" w:tplc="D4AC5294">
      <w:numFmt w:val="bullet"/>
      <w:lvlText w:val="•"/>
      <w:lvlJc w:val="left"/>
      <w:pPr>
        <w:ind w:left="5324" w:hanging="360"/>
      </w:pPr>
      <w:rPr>
        <w:rFonts w:hint="default"/>
        <w:lang w:val="en-US" w:eastAsia="en-US" w:bidi="ar-SA"/>
      </w:rPr>
    </w:lvl>
    <w:lvl w:ilvl="6" w:tplc="6070FDCE">
      <w:numFmt w:val="bullet"/>
      <w:lvlText w:val="•"/>
      <w:lvlJc w:val="left"/>
      <w:pPr>
        <w:ind w:left="6295" w:hanging="360"/>
      </w:pPr>
      <w:rPr>
        <w:rFonts w:hint="default"/>
        <w:lang w:val="en-US" w:eastAsia="en-US" w:bidi="ar-SA"/>
      </w:rPr>
    </w:lvl>
    <w:lvl w:ilvl="7" w:tplc="6B0E7796">
      <w:numFmt w:val="bullet"/>
      <w:lvlText w:val="•"/>
      <w:lvlJc w:val="left"/>
      <w:pPr>
        <w:ind w:left="7266" w:hanging="360"/>
      </w:pPr>
      <w:rPr>
        <w:rFonts w:hint="default"/>
        <w:lang w:val="en-US" w:eastAsia="en-US" w:bidi="ar-SA"/>
      </w:rPr>
    </w:lvl>
    <w:lvl w:ilvl="8" w:tplc="1A72D70C">
      <w:numFmt w:val="bullet"/>
      <w:lvlText w:val="•"/>
      <w:lvlJc w:val="left"/>
      <w:pPr>
        <w:ind w:left="8237" w:hanging="360"/>
      </w:pPr>
      <w:rPr>
        <w:rFonts w:hint="default"/>
        <w:lang w:val="en-US" w:eastAsia="en-US" w:bidi="ar-SA"/>
      </w:rPr>
    </w:lvl>
  </w:abstractNum>
  <w:abstractNum w:abstractNumId="2" w15:restartNumberingAfterBreak="0">
    <w:nsid w:val="0DE70D46"/>
    <w:multiLevelType w:val="hybridMultilevel"/>
    <w:tmpl w:val="DDF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0EDA"/>
    <w:multiLevelType w:val="hybridMultilevel"/>
    <w:tmpl w:val="01CC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E1A20"/>
    <w:multiLevelType w:val="hybridMultilevel"/>
    <w:tmpl w:val="C694D65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075F"/>
    <w:multiLevelType w:val="hybridMultilevel"/>
    <w:tmpl w:val="07B6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0DA"/>
    <w:multiLevelType w:val="hybridMultilevel"/>
    <w:tmpl w:val="B9C2E8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F6460"/>
    <w:multiLevelType w:val="hybridMultilevel"/>
    <w:tmpl w:val="094E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20039"/>
    <w:multiLevelType w:val="hybridMultilevel"/>
    <w:tmpl w:val="7262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672E0"/>
    <w:multiLevelType w:val="hybridMultilevel"/>
    <w:tmpl w:val="FFFFFFFF"/>
    <w:lvl w:ilvl="0" w:tplc="90603B56">
      <w:start w:val="1"/>
      <w:numFmt w:val="bullet"/>
      <w:lvlText w:val=""/>
      <w:lvlJc w:val="left"/>
      <w:pPr>
        <w:ind w:left="720" w:hanging="360"/>
      </w:pPr>
      <w:rPr>
        <w:rFonts w:ascii="Symbol" w:hAnsi="Symbol" w:hint="default"/>
      </w:rPr>
    </w:lvl>
    <w:lvl w:ilvl="1" w:tplc="E2EC04BA">
      <w:start w:val="1"/>
      <w:numFmt w:val="bullet"/>
      <w:lvlText w:val="o"/>
      <w:lvlJc w:val="left"/>
      <w:pPr>
        <w:ind w:left="1440" w:hanging="360"/>
      </w:pPr>
      <w:rPr>
        <w:rFonts w:ascii="Courier New" w:hAnsi="Courier New" w:hint="default"/>
      </w:rPr>
    </w:lvl>
    <w:lvl w:ilvl="2" w:tplc="90D818E2">
      <w:start w:val="1"/>
      <w:numFmt w:val="bullet"/>
      <w:lvlText w:val=""/>
      <w:lvlJc w:val="left"/>
      <w:pPr>
        <w:ind w:left="2160" w:hanging="360"/>
      </w:pPr>
      <w:rPr>
        <w:rFonts w:ascii="Wingdings" w:hAnsi="Wingdings" w:hint="default"/>
      </w:rPr>
    </w:lvl>
    <w:lvl w:ilvl="3" w:tplc="DD42AA60">
      <w:start w:val="1"/>
      <w:numFmt w:val="bullet"/>
      <w:lvlText w:val=""/>
      <w:lvlJc w:val="left"/>
      <w:pPr>
        <w:ind w:left="2880" w:hanging="360"/>
      </w:pPr>
      <w:rPr>
        <w:rFonts w:ascii="Symbol" w:hAnsi="Symbol" w:hint="default"/>
      </w:rPr>
    </w:lvl>
    <w:lvl w:ilvl="4" w:tplc="974853F2">
      <w:start w:val="1"/>
      <w:numFmt w:val="bullet"/>
      <w:lvlText w:val="o"/>
      <w:lvlJc w:val="left"/>
      <w:pPr>
        <w:ind w:left="3600" w:hanging="360"/>
      </w:pPr>
      <w:rPr>
        <w:rFonts w:ascii="Courier New" w:hAnsi="Courier New" w:hint="default"/>
      </w:rPr>
    </w:lvl>
    <w:lvl w:ilvl="5" w:tplc="FC4ED2FC">
      <w:start w:val="1"/>
      <w:numFmt w:val="bullet"/>
      <w:lvlText w:val=""/>
      <w:lvlJc w:val="left"/>
      <w:pPr>
        <w:ind w:left="4320" w:hanging="360"/>
      </w:pPr>
      <w:rPr>
        <w:rFonts w:ascii="Wingdings" w:hAnsi="Wingdings" w:hint="default"/>
      </w:rPr>
    </w:lvl>
    <w:lvl w:ilvl="6" w:tplc="9E9A1704">
      <w:start w:val="1"/>
      <w:numFmt w:val="bullet"/>
      <w:lvlText w:val=""/>
      <w:lvlJc w:val="left"/>
      <w:pPr>
        <w:ind w:left="5040" w:hanging="360"/>
      </w:pPr>
      <w:rPr>
        <w:rFonts w:ascii="Symbol" w:hAnsi="Symbol" w:hint="default"/>
      </w:rPr>
    </w:lvl>
    <w:lvl w:ilvl="7" w:tplc="64C8C0DE">
      <w:start w:val="1"/>
      <w:numFmt w:val="bullet"/>
      <w:lvlText w:val="o"/>
      <w:lvlJc w:val="left"/>
      <w:pPr>
        <w:ind w:left="5760" w:hanging="360"/>
      </w:pPr>
      <w:rPr>
        <w:rFonts w:ascii="Courier New" w:hAnsi="Courier New" w:hint="default"/>
      </w:rPr>
    </w:lvl>
    <w:lvl w:ilvl="8" w:tplc="B7386414">
      <w:start w:val="1"/>
      <w:numFmt w:val="bullet"/>
      <w:lvlText w:val=""/>
      <w:lvlJc w:val="left"/>
      <w:pPr>
        <w:ind w:left="6480" w:hanging="360"/>
      </w:pPr>
      <w:rPr>
        <w:rFonts w:ascii="Wingdings" w:hAnsi="Wingdings" w:hint="default"/>
      </w:rPr>
    </w:lvl>
  </w:abstractNum>
  <w:abstractNum w:abstractNumId="10" w15:restartNumberingAfterBreak="0">
    <w:nsid w:val="434320B4"/>
    <w:multiLevelType w:val="hybridMultilevel"/>
    <w:tmpl w:val="9C342830"/>
    <w:lvl w:ilvl="0" w:tplc="0E7AB6B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15E43756">
      <w:numFmt w:val="bullet"/>
      <w:lvlText w:val="•"/>
      <w:lvlJc w:val="left"/>
      <w:pPr>
        <w:ind w:left="1714" w:hanging="360"/>
      </w:pPr>
      <w:rPr>
        <w:rFonts w:hint="default"/>
        <w:lang w:val="en-US" w:eastAsia="en-US" w:bidi="ar-SA"/>
      </w:rPr>
    </w:lvl>
    <w:lvl w:ilvl="2" w:tplc="367CC480">
      <w:numFmt w:val="bullet"/>
      <w:lvlText w:val="•"/>
      <w:lvlJc w:val="left"/>
      <w:pPr>
        <w:ind w:left="2588" w:hanging="360"/>
      </w:pPr>
      <w:rPr>
        <w:rFonts w:hint="default"/>
        <w:lang w:val="en-US" w:eastAsia="en-US" w:bidi="ar-SA"/>
      </w:rPr>
    </w:lvl>
    <w:lvl w:ilvl="3" w:tplc="D8861810">
      <w:numFmt w:val="bullet"/>
      <w:lvlText w:val="•"/>
      <w:lvlJc w:val="left"/>
      <w:pPr>
        <w:ind w:left="3462" w:hanging="360"/>
      </w:pPr>
      <w:rPr>
        <w:rFonts w:hint="default"/>
        <w:lang w:val="en-US" w:eastAsia="en-US" w:bidi="ar-SA"/>
      </w:rPr>
    </w:lvl>
    <w:lvl w:ilvl="4" w:tplc="653AE58E">
      <w:numFmt w:val="bullet"/>
      <w:lvlText w:val="•"/>
      <w:lvlJc w:val="left"/>
      <w:pPr>
        <w:ind w:left="4336" w:hanging="360"/>
      </w:pPr>
      <w:rPr>
        <w:rFonts w:hint="default"/>
        <w:lang w:val="en-US" w:eastAsia="en-US" w:bidi="ar-SA"/>
      </w:rPr>
    </w:lvl>
    <w:lvl w:ilvl="5" w:tplc="13AE4224">
      <w:numFmt w:val="bullet"/>
      <w:lvlText w:val="•"/>
      <w:lvlJc w:val="left"/>
      <w:pPr>
        <w:ind w:left="5210" w:hanging="360"/>
      </w:pPr>
      <w:rPr>
        <w:rFonts w:hint="default"/>
        <w:lang w:val="en-US" w:eastAsia="en-US" w:bidi="ar-SA"/>
      </w:rPr>
    </w:lvl>
    <w:lvl w:ilvl="6" w:tplc="A9F0D936">
      <w:numFmt w:val="bullet"/>
      <w:lvlText w:val="•"/>
      <w:lvlJc w:val="left"/>
      <w:pPr>
        <w:ind w:left="6084" w:hanging="360"/>
      </w:pPr>
      <w:rPr>
        <w:rFonts w:hint="default"/>
        <w:lang w:val="en-US" w:eastAsia="en-US" w:bidi="ar-SA"/>
      </w:rPr>
    </w:lvl>
    <w:lvl w:ilvl="7" w:tplc="7CB00232">
      <w:numFmt w:val="bullet"/>
      <w:lvlText w:val="•"/>
      <w:lvlJc w:val="left"/>
      <w:pPr>
        <w:ind w:left="6958" w:hanging="360"/>
      </w:pPr>
      <w:rPr>
        <w:rFonts w:hint="default"/>
        <w:lang w:val="en-US" w:eastAsia="en-US" w:bidi="ar-SA"/>
      </w:rPr>
    </w:lvl>
    <w:lvl w:ilvl="8" w:tplc="A8C62348">
      <w:numFmt w:val="bullet"/>
      <w:lvlText w:val="•"/>
      <w:lvlJc w:val="left"/>
      <w:pPr>
        <w:ind w:left="7832" w:hanging="360"/>
      </w:pPr>
      <w:rPr>
        <w:rFonts w:hint="default"/>
        <w:lang w:val="en-US" w:eastAsia="en-US" w:bidi="ar-SA"/>
      </w:rPr>
    </w:lvl>
  </w:abstractNum>
  <w:abstractNum w:abstractNumId="11" w15:restartNumberingAfterBreak="0">
    <w:nsid w:val="5123010A"/>
    <w:multiLevelType w:val="hybridMultilevel"/>
    <w:tmpl w:val="13A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7373E"/>
    <w:multiLevelType w:val="hybridMultilevel"/>
    <w:tmpl w:val="EA4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F2332"/>
    <w:multiLevelType w:val="hybridMultilevel"/>
    <w:tmpl w:val="CEB8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74D82"/>
    <w:multiLevelType w:val="hybridMultilevel"/>
    <w:tmpl w:val="FFFFFFFF"/>
    <w:lvl w:ilvl="0" w:tplc="8676E58E">
      <w:start w:val="1"/>
      <w:numFmt w:val="bullet"/>
      <w:lvlText w:val=""/>
      <w:lvlJc w:val="left"/>
      <w:pPr>
        <w:ind w:left="720" w:hanging="360"/>
      </w:pPr>
      <w:rPr>
        <w:rFonts w:ascii="Symbol" w:hAnsi="Symbol" w:hint="default"/>
      </w:rPr>
    </w:lvl>
    <w:lvl w:ilvl="1" w:tplc="231668E0">
      <w:start w:val="1"/>
      <w:numFmt w:val="bullet"/>
      <w:lvlText w:val="o"/>
      <w:lvlJc w:val="left"/>
      <w:pPr>
        <w:ind w:left="1440" w:hanging="360"/>
      </w:pPr>
      <w:rPr>
        <w:rFonts w:ascii="Courier New" w:hAnsi="Courier New" w:hint="default"/>
      </w:rPr>
    </w:lvl>
    <w:lvl w:ilvl="2" w:tplc="EA4E3F4C">
      <w:start w:val="1"/>
      <w:numFmt w:val="bullet"/>
      <w:lvlText w:val=""/>
      <w:lvlJc w:val="left"/>
      <w:pPr>
        <w:ind w:left="2160" w:hanging="360"/>
      </w:pPr>
      <w:rPr>
        <w:rFonts w:ascii="Wingdings" w:hAnsi="Wingdings" w:hint="default"/>
      </w:rPr>
    </w:lvl>
    <w:lvl w:ilvl="3" w:tplc="ABAED6D2">
      <w:start w:val="1"/>
      <w:numFmt w:val="bullet"/>
      <w:lvlText w:val=""/>
      <w:lvlJc w:val="left"/>
      <w:pPr>
        <w:ind w:left="2880" w:hanging="360"/>
      </w:pPr>
      <w:rPr>
        <w:rFonts w:ascii="Symbol" w:hAnsi="Symbol" w:hint="default"/>
      </w:rPr>
    </w:lvl>
    <w:lvl w:ilvl="4" w:tplc="DB168788">
      <w:start w:val="1"/>
      <w:numFmt w:val="bullet"/>
      <w:lvlText w:val="o"/>
      <w:lvlJc w:val="left"/>
      <w:pPr>
        <w:ind w:left="3600" w:hanging="360"/>
      </w:pPr>
      <w:rPr>
        <w:rFonts w:ascii="Courier New" w:hAnsi="Courier New" w:hint="default"/>
      </w:rPr>
    </w:lvl>
    <w:lvl w:ilvl="5" w:tplc="F4AC3452">
      <w:start w:val="1"/>
      <w:numFmt w:val="bullet"/>
      <w:lvlText w:val=""/>
      <w:lvlJc w:val="left"/>
      <w:pPr>
        <w:ind w:left="4320" w:hanging="360"/>
      </w:pPr>
      <w:rPr>
        <w:rFonts w:ascii="Wingdings" w:hAnsi="Wingdings" w:hint="default"/>
      </w:rPr>
    </w:lvl>
    <w:lvl w:ilvl="6" w:tplc="9D2C2D9A">
      <w:start w:val="1"/>
      <w:numFmt w:val="bullet"/>
      <w:lvlText w:val=""/>
      <w:lvlJc w:val="left"/>
      <w:pPr>
        <w:ind w:left="5040" w:hanging="360"/>
      </w:pPr>
      <w:rPr>
        <w:rFonts w:ascii="Symbol" w:hAnsi="Symbol" w:hint="default"/>
      </w:rPr>
    </w:lvl>
    <w:lvl w:ilvl="7" w:tplc="FCB8A560">
      <w:start w:val="1"/>
      <w:numFmt w:val="bullet"/>
      <w:lvlText w:val="o"/>
      <w:lvlJc w:val="left"/>
      <w:pPr>
        <w:ind w:left="5760" w:hanging="360"/>
      </w:pPr>
      <w:rPr>
        <w:rFonts w:ascii="Courier New" w:hAnsi="Courier New" w:hint="default"/>
      </w:rPr>
    </w:lvl>
    <w:lvl w:ilvl="8" w:tplc="DCC4F4A6">
      <w:start w:val="1"/>
      <w:numFmt w:val="bullet"/>
      <w:lvlText w:val=""/>
      <w:lvlJc w:val="left"/>
      <w:pPr>
        <w:ind w:left="6480" w:hanging="360"/>
      </w:pPr>
      <w:rPr>
        <w:rFonts w:ascii="Wingdings" w:hAnsi="Wingdings" w:hint="default"/>
      </w:rPr>
    </w:lvl>
  </w:abstractNum>
  <w:abstractNum w:abstractNumId="15" w15:restartNumberingAfterBreak="0">
    <w:nsid w:val="7B1B1A3C"/>
    <w:multiLevelType w:val="hybridMultilevel"/>
    <w:tmpl w:val="2EAAB0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82FFB"/>
    <w:multiLevelType w:val="hybridMultilevel"/>
    <w:tmpl w:val="B4F0FBD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0"/>
  </w:num>
  <w:num w:numId="5">
    <w:abstractNumId w:val="11"/>
  </w:num>
  <w:num w:numId="6">
    <w:abstractNumId w:val="13"/>
  </w:num>
  <w:num w:numId="7">
    <w:abstractNumId w:val="12"/>
  </w:num>
  <w:num w:numId="8">
    <w:abstractNumId w:val="5"/>
  </w:num>
  <w:num w:numId="9">
    <w:abstractNumId w:val="3"/>
  </w:num>
  <w:num w:numId="10">
    <w:abstractNumId w:val="8"/>
  </w:num>
  <w:num w:numId="11">
    <w:abstractNumId w:val="4"/>
  </w:num>
  <w:num w:numId="12">
    <w:abstractNumId w:val="16"/>
  </w:num>
  <w:num w:numId="13">
    <w:abstractNumId w:val="6"/>
  </w:num>
  <w:num w:numId="14">
    <w:abstractNumId w:val="0"/>
  </w:num>
  <w:num w:numId="15">
    <w:abstractNumId w:val="1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84"/>
    <w:rsid w:val="00023ACF"/>
    <w:rsid w:val="000D14BA"/>
    <w:rsid w:val="001025D6"/>
    <w:rsid w:val="00166AAE"/>
    <w:rsid w:val="001B0C27"/>
    <w:rsid w:val="001B28A9"/>
    <w:rsid w:val="001C28F6"/>
    <w:rsid w:val="0023251A"/>
    <w:rsid w:val="002376E9"/>
    <w:rsid w:val="0028126F"/>
    <w:rsid w:val="00300A32"/>
    <w:rsid w:val="00306951"/>
    <w:rsid w:val="004D5D9E"/>
    <w:rsid w:val="0052158A"/>
    <w:rsid w:val="0056691A"/>
    <w:rsid w:val="00573C84"/>
    <w:rsid w:val="005E2E64"/>
    <w:rsid w:val="00641E8E"/>
    <w:rsid w:val="00671DAD"/>
    <w:rsid w:val="0067354E"/>
    <w:rsid w:val="006D5167"/>
    <w:rsid w:val="006D6220"/>
    <w:rsid w:val="006E119B"/>
    <w:rsid w:val="00741754"/>
    <w:rsid w:val="007E5219"/>
    <w:rsid w:val="008D7909"/>
    <w:rsid w:val="00971627"/>
    <w:rsid w:val="00974418"/>
    <w:rsid w:val="009854D0"/>
    <w:rsid w:val="009A3CD5"/>
    <w:rsid w:val="009D5806"/>
    <w:rsid w:val="00A27FD4"/>
    <w:rsid w:val="00B36307"/>
    <w:rsid w:val="00B423E2"/>
    <w:rsid w:val="00C424C7"/>
    <w:rsid w:val="00C9460D"/>
    <w:rsid w:val="00CA2BB6"/>
    <w:rsid w:val="00CD180F"/>
    <w:rsid w:val="00CE38E2"/>
    <w:rsid w:val="00D563CE"/>
    <w:rsid w:val="00D86E73"/>
    <w:rsid w:val="00E71E9B"/>
    <w:rsid w:val="00F12E2D"/>
    <w:rsid w:val="00F74E79"/>
    <w:rsid w:val="00F81A0D"/>
    <w:rsid w:val="12C7BF15"/>
    <w:rsid w:val="13B65804"/>
    <w:rsid w:val="2216EB98"/>
    <w:rsid w:val="23F0C27C"/>
    <w:rsid w:val="2508FDF3"/>
    <w:rsid w:val="25DF6AA4"/>
    <w:rsid w:val="27E63F0A"/>
    <w:rsid w:val="2CAAA065"/>
    <w:rsid w:val="2E5BD982"/>
    <w:rsid w:val="3062ADE8"/>
    <w:rsid w:val="32515610"/>
    <w:rsid w:val="3D3189B0"/>
    <w:rsid w:val="3DC2FF72"/>
    <w:rsid w:val="4B0B578F"/>
    <w:rsid w:val="596BEB23"/>
    <w:rsid w:val="618709EA"/>
    <w:rsid w:val="64BE1334"/>
    <w:rsid w:val="7459B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1B8CE"/>
  <w15:chartTrackingRefBased/>
  <w15:docId w15:val="{80950157-9CF2-4341-842D-156B5410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8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73C84"/>
    <w:pPr>
      <w:ind w:left="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C84"/>
    <w:rPr>
      <w:rFonts w:ascii="Arial" w:eastAsia="Arial" w:hAnsi="Arial" w:cs="Arial"/>
      <w:b/>
      <w:bCs/>
      <w:sz w:val="32"/>
      <w:szCs w:val="32"/>
    </w:rPr>
  </w:style>
  <w:style w:type="paragraph" w:styleId="BodyText">
    <w:name w:val="Body Text"/>
    <w:basedOn w:val="Normal"/>
    <w:link w:val="BodyTextChar"/>
    <w:uiPriority w:val="1"/>
    <w:qFormat/>
    <w:rsid w:val="00573C84"/>
    <w:rPr>
      <w:sz w:val="24"/>
      <w:szCs w:val="24"/>
    </w:rPr>
  </w:style>
  <w:style w:type="character" w:customStyle="1" w:styleId="BodyTextChar">
    <w:name w:val="Body Text Char"/>
    <w:basedOn w:val="DefaultParagraphFont"/>
    <w:link w:val="BodyText"/>
    <w:uiPriority w:val="1"/>
    <w:rsid w:val="00573C84"/>
    <w:rPr>
      <w:rFonts w:ascii="Arial" w:eastAsia="Arial" w:hAnsi="Arial" w:cs="Arial"/>
      <w:sz w:val="24"/>
      <w:szCs w:val="24"/>
    </w:rPr>
  </w:style>
  <w:style w:type="paragraph" w:styleId="Title">
    <w:name w:val="Title"/>
    <w:basedOn w:val="Normal"/>
    <w:link w:val="TitleChar"/>
    <w:uiPriority w:val="10"/>
    <w:qFormat/>
    <w:rsid w:val="00573C84"/>
    <w:pPr>
      <w:spacing w:before="85"/>
      <w:ind w:left="984"/>
    </w:pPr>
    <w:rPr>
      <w:b/>
      <w:bCs/>
      <w:sz w:val="44"/>
      <w:szCs w:val="44"/>
    </w:rPr>
  </w:style>
  <w:style w:type="character" w:customStyle="1" w:styleId="TitleChar">
    <w:name w:val="Title Char"/>
    <w:basedOn w:val="DefaultParagraphFont"/>
    <w:link w:val="Title"/>
    <w:uiPriority w:val="10"/>
    <w:rsid w:val="00573C84"/>
    <w:rPr>
      <w:rFonts w:ascii="Arial" w:eastAsia="Arial" w:hAnsi="Arial" w:cs="Arial"/>
      <w:b/>
      <w:bCs/>
      <w:sz w:val="44"/>
      <w:szCs w:val="44"/>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
    <w:basedOn w:val="Normal"/>
    <w:link w:val="ListParagraphChar"/>
    <w:uiPriority w:val="34"/>
    <w:qFormat/>
    <w:rsid w:val="00573C84"/>
    <w:pPr>
      <w:ind w:left="480" w:hanging="360"/>
    </w:pPr>
  </w:style>
  <w:style w:type="character" w:styleId="Emphasis">
    <w:name w:val="Emphasis"/>
    <w:basedOn w:val="DefaultParagraphFont"/>
    <w:uiPriority w:val="20"/>
    <w:qFormat/>
    <w:rsid w:val="00300A32"/>
    <w:rPr>
      <w:i/>
      <w:iCs/>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Bullet Char"/>
    <w:basedOn w:val="DefaultParagraphFont"/>
    <w:link w:val="ListParagraph"/>
    <w:uiPriority w:val="34"/>
    <w:rsid w:val="00F12E2D"/>
    <w:rPr>
      <w:rFonts w:ascii="Arial" w:eastAsia="Arial" w:hAnsi="Arial" w:cs="Arial"/>
    </w:rPr>
  </w:style>
  <w:style w:type="paragraph" w:customStyle="1" w:styleId="Default">
    <w:name w:val="Default"/>
    <w:uiPriority w:val="99"/>
    <w:rsid w:val="00F12E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12E2D"/>
    <w:rPr>
      <w:color w:val="0563C1" w:themeColor="hyperlink"/>
      <w:u w:val="single"/>
    </w:rPr>
  </w:style>
  <w:style w:type="character" w:styleId="UnresolvedMention">
    <w:name w:val="Unresolved Mention"/>
    <w:basedOn w:val="DefaultParagraphFont"/>
    <w:uiPriority w:val="99"/>
    <w:semiHidden/>
    <w:unhideWhenUsed/>
    <w:rsid w:val="00F12E2D"/>
    <w:rPr>
      <w:color w:val="605E5C"/>
      <w:shd w:val="clear" w:color="auto" w:fill="E1DFDD"/>
    </w:rPr>
  </w:style>
  <w:style w:type="paragraph" w:customStyle="1" w:styleId="paragraph">
    <w:name w:val="paragraph"/>
    <w:basedOn w:val="Normal"/>
    <w:rsid w:val="00CE38E2"/>
    <w:pPr>
      <w:widowControl/>
      <w:autoSpaceDE/>
      <w:autoSpaceDN/>
    </w:pPr>
    <w:rPr>
      <w:rFonts w:ascii="Times New Roman" w:eastAsia="Times New Roman" w:hAnsi="Times New Roman" w:cs="Times New Roman"/>
      <w:sz w:val="24"/>
      <w:szCs w:val="24"/>
    </w:rPr>
  </w:style>
  <w:style w:type="character" w:customStyle="1" w:styleId="normaltextrun">
    <w:name w:val="normaltextrun"/>
    <w:basedOn w:val="DefaultParagraphFont"/>
    <w:rsid w:val="00641E8E"/>
  </w:style>
  <w:style w:type="character" w:styleId="CommentReference">
    <w:name w:val="annotation reference"/>
    <w:basedOn w:val="DefaultParagraphFont"/>
    <w:uiPriority w:val="99"/>
    <w:semiHidden/>
    <w:unhideWhenUsed/>
    <w:rsid w:val="009D5806"/>
    <w:rPr>
      <w:sz w:val="16"/>
      <w:szCs w:val="16"/>
    </w:rPr>
  </w:style>
  <w:style w:type="paragraph" w:styleId="CommentText">
    <w:name w:val="annotation text"/>
    <w:basedOn w:val="Normal"/>
    <w:link w:val="CommentTextChar"/>
    <w:uiPriority w:val="99"/>
    <w:semiHidden/>
    <w:unhideWhenUsed/>
    <w:rsid w:val="009D5806"/>
    <w:rPr>
      <w:sz w:val="20"/>
      <w:szCs w:val="20"/>
    </w:rPr>
  </w:style>
  <w:style w:type="character" w:customStyle="1" w:styleId="CommentTextChar">
    <w:name w:val="Comment Text Char"/>
    <w:basedOn w:val="DefaultParagraphFont"/>
    <w:link w:val="CommentText"/>
    <w:uiPriority w:val="99"/>
    <w:semiHidden/>
    <w:rsid w:val="009D58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D5806"/>
    <w:rPr>
      <w:b/>
      <w:bCs/>
    </w:rPr>
  </w:style>
  <w:style w:type="character" w:customStyle="1" w:styleId="CommentSubjectChar">
    <w:name w:val="Comment Subject Char"/>
    <w:basedOn w:val="CommentTextChar"/>
    <w:link w:val="CommentSubject"/>
    <w:uiPriority w:val="99"/>
    <w:semiHidden/>
    <w:rsid w:val="009D5806"/>
    <w:rPr>
      <w:rFonts w:ascii="Arial" w:eastAsia="Arial" w:hAnsi="Arial" w:cs="Arial"/>
      <w:b/>
      <w:bCs/>
      <w:sz w:val="20"/>
      <w:szCs w:val="20"/>
    </w:rPr>
  </w:style>
  <w:style w:type="paragraph" w:styleId="Header">
    <w:name w:val="header"/>
    <w:basedOn w:val="Normal"/>
    <w:link w:val="HeaderChar"/>
    <w:uiPriority w:val="99"/>
    <w:unhideWhenUsed/>
    <w:rsid w:val="00C424C7"/>
    <w:pPr>
      <w:tabs>
        <w:tab w:val="center" w:pos="4680"/>
        <w:tab w:val="right" w:pos="9360"/>
      </w:tabs>
    </w:pPr>
  </w:style>
  <w:style w:type="character" w:customStyle="1" w:styleId="HeaderChar">
    <w:name w:val="Header Char"/>
    <w:basedOn w:val="DefaultParagraphFont"/>
    <w:link w:val="Header"/>
    <w:uiPriority w:val="99"/>
    <w:rsid w:val="00C424C7"/>
    <w:rPr>
      <w:rFonts w:ascii="Arial" w:eastAsia="Arial" w:hAnsi="Arial" w:cs="Arial"/>
    </w:rPr>
  </w:style>
  <w:style w:type="paragraph" w:styleId="Footer">
    <w:name w:val="footer"/>
    <w:basedOn w:val="Normal"/>
    <w:link w:val="FooterChar"/>
    <w:uiPriority w:val="99"/>
    <w:unhideWhenUsed/>
    <w:rsid w:val="00C424C7"/>
    <w:pPr>
      <w:tabs>
        <w:tab w:val="center" w:pos="4680"/>
        <w:tab w:val="right" w:pos="9360"/>
      </w:tabs>
    </w:pPr>
  </w:style>
  <w:style w:type="character" w:customStyle="1" w:styleId="FooterChar">
    <w:name w:val="Footer Char"/>
    <w:basedOn w:val="DefaultParagraphFont"/>
    <w:link w:val="Footer"/>
    <w:uiPriority w:val="99"/>
    <w:rsid w:val="00C424C7"/>
    <w:rPr>
      <w:rFonts w:ascii="Arial" w:eastAsia="Arial" w:hAnsi="Arial" w:cs="Arial"/>
    </w:rPr>
  </w:style>
  <w:style w:type="character" w:styleId="FollowedHyperlink">
    <w:name w:val="FollowedHyperlink"/>
    <w:basedOn w:val="DefaultParagraphFont"/>
    <w:uiPriority w:val="99"/>
    <w:semiHidden/>
    <w:unhideWhenUsed/>
    <w:rsid w:val="00671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a.usda.gov/programs-and-services/emergency-relief/index" TargetMode="External"/><Relationship Id="rId18" Type="http://schemas.openxmlformats.org/officeDocument/2006/relationships/hyperlink" Target="https://www.farmers.gov/protection-recovery/drought" TargetMode="External"/><Relationship Id="rId26" Type="http://schemas.openxmlformats.org/officeDocument/2006/relationships/hyperlink" Target="https://www.fsa.usda.gov/programs-and-services/emergency-relief/index" TargetMode="External"/><Relationship Id="rId21" Type="http://schemas.openxmlformats.org/officeDocument/2006/relationships/hyperlink" Target="https://www.farmers.gov/sites/default/files/2020-04/FSA_DisasterAssistance_at_a_glance_brochure_.pdf" TargetMode="External"/><Relationship Id="rId34" Type="http://schemas.openxmlformats.org/officeDocument/2006/relationships/customXml" Target="../customXml/item1.xml"/><Relationship Id="rId7" Type="http://schemas.openxmlformats.org/officeDocument/2006/relationships/hyperlink" Target="https://www.fsa.usda.gov/programs-and-services/emergency-relief/index" TargetMode="External"/><Relationship Id="rId12" Type="http://schemas.openxmlformats.org/officeDocument/2006/relationships/hyperlink" Target="https://view.officeapps.live.com/op/view.aspx?src=https%3A%2F%2Fwww.fsa.usda.gov%2FAssets%2FUSDA-FSA-Public%2Fusdafiles%2FDisaster-Assist%2FDisaster%2FELAP%2Felap-feed-transportation-worksheet-final-3.xlsm&amp;wdOrigin=BROWSELINK" TargetMode="External"/><Relationship Id="rId17" Type="http://schemas.openxmlformats.org/officeDocument/2006/relationships/hyperlink" Target="https://view.officeapps.live.com/op/view.aspx?src=https%3A%2F%2Fwww.fsa.usda.gov%2FAssets%2FUSDA-FSA-Public%2Fusdafiles%2FDisaster-Assist%2FDisaster%2FELAP%2Felap-feed-transportation-worksheet-final-3.xlsm&amp;wdOrigin=BROWSELINK" TargetMode="External"/><Relationship Id="rId25" Type="http://schemas.openxmlformats.org/officeDocument/2006/relationships/hyperlink" Target="mailto:.@USD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sa.usda.gov/programs-and-services/disaster-assistance-program/emergency-assist-for-livestock-honey-bees-fish/index" TargetMode="External"/><Relationship Id="rId20" Type="http://schemas.openxmlformats.org/officeDocument/2006/relationships/hyperlink" Target="https://www.farmers.gov/node/28989"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a.usda.gov/programs-and-services/disaster-assistance-program/emergency-assist-for-livestock-honey-bees-fish/index" TargetMode="External"/><Relationship Id="rId24" Type="http://schemas.openxmlformats.org/officeDocument/2006/relationships/hyperlink" Target="https://www.rma.usda.gov/en/Information-Tools/Agent-Locator-Page"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fsa.usda.gov/programs-and-services/disaster-assistance-program/noninsured-crop-disaster-assistance/index" TargetMode="External"/><Relationship Id="rId23" Type="http://schemas.openxmlformats.org/officeDocument/2006/relationships/hyperlink" Target="http://www.farmers.gov/service-center-locator" TargetMode="External"/><Relationship Id="rId28" Type="http://schemas.openxmlformats.org/officeDocument/2006/relationships/hyperlink" Target="https://www.fsa.usda.gov/programs-and-services/emergency-relief/index" TargetMode="Externa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www.farmers.gov/protection-recovery/wildfire"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rma.usda.gov" TargetMode="External"/><Relationship Id="rId22" Type="http://schemas.openxmlformats.org/officeDocument/2006/relationships/hyperlink" Target="https://www.farmers.gov/fund/farm-loan-discovery-tool" TargetMode="External"/><Relationship Id="rId27" Type="http://schemas.openxmlformats.org/officeDocument/2006/relationships/hyperlink" Target="https://www.fsa.usda.gov/programs-and-services/emergency-relief/index" TargetMode="External"/><Relationship Id="rId30" Type="http://schemas.openxmlformats.org/officeDocument/2006/relationships/image" Target="media/image3.jpeg"/><Relationship Id="rId35" Type="http://schemas.openxmlformats.org/officeDocument/2006/relationships/customXml" Target="../customXml/item2.xml"/><Relationship Id="rId8" Type="http://schemas.openxmlformats.org/officeDocument/2006/relationships/hyperlink" Target="mailto:fpac.bc.press@usda.gov"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C42AB3109945993FA10372013BCC" ma:contentTypeVersion="10" ma:contentTypeDescription="Create a new document." ma:contentTypeScope="" ma:versionID="dbe918bfea3401f4bb63dd7a53ad0786">
  <xsd:schema xmlns:xsd="http://www.w3.org/2001/XMLSchema" xmlns:xs="http://www.w3.org/2001/XMLSchema" xmlns:p="http://schemas.microsoft.com/office/2006/metadata/properties" xmlns:ns2="f319a8f7-02cd-44a5-9b2d-08c55483551a" xmlns:ns3="e651e5d7-11cf-46d6-bc58-8ee4ab8eff6c" targetNamespace="http://schemas.microsoft.com/office/2006/metadata/properties" ma:root="true" ma:fieldsID="03d343cd6856d63d804a997a5a62b8e2" ns2:_="" ns3:_="">
    <xsd:import namespace="f319a8f7-02cd-44a5-9b2d-08c55483551a"/>
    <xsd:import namespace="e651e5d7-11cf-46d6-bc58-8ee4ab8eff6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9a8f7-02cd-44a5-9b2d-08c5548355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1e5d7-11cf-46d6-bc58-8ee4ab8eff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319a8f7-02cd-44a5-9b2d-08c55483551a">JRRH2VRF573W-2081321696-1986</_dlc_DocId>
    <_dlc_DocIdUrl xmlns="f319a8f7-02cd-44a5-9b2d-08c55483551a">
      <Url>https://usdagcc.sharepoint.com/sites/fsa-outreach/_layouts/15/DocIdRedir.aspx?ID=JRRH2VRF573W-2081321696-1986</Url>
      <Description>JRRH2VRF573W-2081321696-1986</Description>
    </_dlc_DocIdUrl>
  </documentManagement>
</p:properties>
</file>

<file path=customXml/itemProps1.xml><?xml version="1.0" encoding="utf-8"?>
<ds:datastoreItem xmlns:ds="http://schemas.openxmlformats.org/officeDocument/2006/customXml" ds:itemID="{B60364E5-A675-41CC-B5E4-20D27F255ADC}"/>
</file>

<file path=customXml/itemProps2.xml><?xml version="1.0" encoding="utf-8"?>
<ds:datastoreItem xmlns:ds="http://schemas.openxmlformats.org/officeDocument/2006/customXml" ds:itemID="{56BD7FC4-584E-4301-BABA-D1513DC4526C}"/>
</file>

<file path=customXml/itemProps3.xml><?xml version="1.0" encoding="utf-8"?>
<ds:datastoreItem xmlns:ds="http://schemas.openxmlformats.org/officeDocument/2006/customXml" ds:itemID="{A6726BE8-5090-4B12-AA9D-A1126D81C53A}"/>
</file>

<file path=customXml/itemProps4.xml><?xml version="1.0" encoding="utf-8"?>
<ds:datastoreItem xmlns:ds="http://schemas.openxmlformats.org/officeDocument/2006/customXml" ds:itemID="{C65FB8B6-8DC2-4849-8D66-EDD416A79389}"/>
</file>

<file path=docProps/app.xml><?xml version="1.0" encoding="utf-8"?>
<Properties xmlns="http://schemas.openxmlformats.org/officeDocument/2006/extended-properties" xmlns:vt="http://schemas.openxmlformats.org/officeDocument/2006/docPropsVTypes">
  <Template>Normal</Template>
  <TotalTime>5</TotalTime>
  <Pages>8</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Links>
    <vt:vector size="120" baseType="variant">
      <vt:variant>
        <vt:i4>5505099</vt:i4>
      </vt:variant>
      <vt:variant>
        <vt:i4>57</vt:i4>
      </vt:variant>
      <vt:variant>
        <vt:i4>0</vt:i4>
      </vt:variant>
      <vt:variant>
        <vt:i4>5</vt:i4>
      </vt:variant>
      <vt:variant>
        <vt:lpwstr>https://www.fsa.usda.gov/programs-and-services/emergency-relief/index</vt:lpwstr>
      </vt:variant>
      <vt:variant>
        <vt:lpwstr/>
      </vt:variant>
      <vt:variant>
        <vt:i4>5505099</vt:i4>
      </vt:variant>
      <vt:variant>
        <vt:i4>54</vt:i4>
      </vt:variant>
      <vt:variant>
        <vt:i4>0</vt:i4>
      </vt:variant>
      <vt:variant>
        <vt:i4>5</vt:i4>
      </vt:variant>
      <vt:variant>
        <vt:lpwstr>https://www.fsa.usda.gov/programs-and-services/emergency-relief/index</vt:lpwstr>
      </vt:variant>
      <vt:variant>
        <vt:lpwstr/>
      </vt:variant>
      <vt:variant>
        <vt:i4>5505099</vt:i4>
      </vt:variant>
      <vt:variant>
        <vt:i4>51</vt:i4>
      </vt:variant>
      <vt:variant>
        <vt:i4>0</vt:i4>
      </vt:variant>
      <vt:variant>
        <vt:i4>5</vt:i4>
      </vt:variant>
      <vt:variant>
        <vt:lpwstr>https://www.fsa.usda.gov/programs-and-services/emergency-relief/index</vt:lpwstr>
      </vt:variant>
      <vt:variant>
        <vt:lpwstr/>
      </vt:variant>
      <vt:variant>
        <vt:i4>6094969</vt:i4>
      </vt:variant>
      <vt:variant>
        <vt:i4>48</vt:i4>
      </vt:variant>
      <vt:variant>
        <vt:i4>0</vt:i4>
      </vt:variant>
      <vt:variant>
        <vt:i4>5</vt:i4>
      </vt:variant>
      <vt:variant>
        <vt:lpwstr>mailto:.@USDA</vt:lpwstr>
      </vt:variant>
      <vt:variant>
        <vt:lpwstr/>
      </vt:variant>
      <vt:variant>
        <vt:i4>3211385</vt:i4>
      </vt:variant>
      <vt:variant>
        <vt:i4>45</vt:i4>
      </vt:variant>
      <vt:variant>
        <vt:i4>0</vt:i4>
      </vt:variant>
      <vt:variant>
        <vt:i4>5</vt:i4>
      </vt:variant>
      <vt:variant>
        <vt:lpwstr>https://gcc02.safelinks.protection.outlook.com/?url=https%3A%2F%2Fwww.rma.usda.gov%2Fen%2FInformation-Tools%2FAgent-Locator-Page&amp;data=04%7C01%7C%7Cd7ff641c667248b5dfa508da118967c8%7Ced5b36e701ee4ebc867ee03cfa0d4697%7C0%7C0%7C637841579104147279%7CUnknown%7CTWFpbGZsb3d8eyJWIjoiMC4wLjAwMDAiLCJQIjoiV2luMzIiLCJBTiI6Ik1haWwiLCJXVCI6Mn0%3D%7C3000&amp;sdata=q4l1sn3JXH0j4wFfvxJzGlySKlEk458oTK4HhXBtl5c%3D&amp;reserved=0</vt:lpwstr>
      </vt:variant>
      <vt:variant>
        <vt:lpwstr/>
      </vt:variant>
      <vt:variant>
        <vt:i4>1114117</vt:i4>
      </vt:variant>
      <vt:variant>
        <vt:i4>42</vt:i4>
      </vt:variant>
      <vt:variant>
        <vt:i4>0</vt:i4>
      </vt:variant>
      <vt:variant>
        <vt:i4>5</vt:i4>
      </vt:variant>
      <vt:variant>
        <vt:lpwstr>http://www.farmers.gov/service-center-locator</vt:lpwstr>
      </vt:variant>
      <vt:variant>
        <vt:lpwstr/>
      </vt:variant>
      <vt:variant>
        <vt:i4>917524</vt:i4>
      </vt:variant>
      <vt:variant>
        <vt:i4>39</vt:i4>
      </vt:variant>
      <vt:variant>
        <vt:i4>0</vt:i4>
      </vt:variant>
      <vt:variant>
        <vt:i4>5</vt:i4>
      </vt:variant>
      <vt:variant>
        <vt:lpwstr>https://www.farmers.gov/fund/farm-loan-discovery-tool</vt:lpwstr>
      </vt:variant>
      <vt:variant>
        <vt:lpwstr/>
      </vt:variant>
      <vt:variant>
        <vt:i4>2031642</vt:i4>
      </vt:variant>
      <vt:variant>
        <vt:i4>36</vt:i4>
      </vt:variant>
      <vt:variant>
        <vt:i4>0</vt:i4>
      </vt:variant>
      <vt:variant>
        <vt:i4>5</vt:i4>
      </vt:variant>
      <vt:variant>
        <vt:lpwstr>https://www.farmers.gov/sites/default/files/2020-04/FSA_DisasterAssistance_at_a_glance_brochure_.pdf</vt:lpwstr>
      </vt:variant>
      <vt:variant>
        <vt:lpwstr/>
      </vt:variant>
      <vt:variant>
        <vt:i4>6291574</vt:i4>
      </vt:variant>
      <vt:variant>
        <vt:i4>33</vt:i4>
      </vt:variant>
      <vt:variant>
        <vt:i4>0</vt:i4>
      </vt:variant>
      <vt:variant>
        <vt:i4>5</vt:i4>
      </vt:variant>
      <vt:variant>
        <vt:lpwstr>https://www.farmers.gov/node/28989</vt:lpwstr>
      </vt:variant>
      <vt:variant>
        <vt:lpwstr/>
      </vt:variant>
      <vt:variant>
        <vt:i4>65542</vt:i4>
      </vt:variant>
      <vt:variant>
        <vt:i4>30</vt:i4>
      </vt:variant>
      <vt:variant>
        <vt:i4>0</vt:i4>
      </vt:variant>
      <vt:variant>
        <vt:i4>5</vt:i4>
      </vt:variant>
      <vt:variant>
        <vt:lpwstr>https://www.farmers.gov/protection-recovery/wildfire</vt:lpwstr>
      </vt:variant>
      <vt:variant>
        <vt:lpwstr/>
      </vt:variant>
      <vt:variant>
        <vt:i4>7274597</vt:i4>
      </vt:variant>
      <vt:variant>
        <vt:i4>27</vt:i4>
      </vt:variant>
      <vt:variant>
        <vt:i4>0</vt:i4>
      </vt:variant>
      <vt:variant>
        <vt:i4>5</vt:i4>
      </vt:variant>
      <vt:variant>
        <vt:lpwstr>https://www.farmers.gov/protection-recovery/drought</vt:lpwstr>
      </vt:variant>
      <vt:variant>
        <vt:lpwstr/>
      </vt:variant>
      <vt:variant>
        <vt:i4>5570645</vt:i4>
      </vt:variant>
      <vt:variant>
        <vt:i4>24</vt:i4>
      </vt:variant>
      <vt:variant>
        <vt:i4>0</vt:i4>
      </vt:variant>
      <vt:variant>
        <vt:i4>5</vt:i4>
      </vt:variant>
      <vt:variant>
        <vt:lpwstr>https://view.officeapps.live.com/op/view.aspx?src=https%3A%2F%2Fwww.fsa.usda.gov%2FAssets%2FUSDA-FSA-Public%2Fusdafiles%2FDisaster-Assist%2FDisaster%2FELAP%2Felap-feed-transportation-worksheet-final-3.xlsm&amp;wdOrigin=BROWSELINK</vt:lpwstr>
      </vt:variant>
      <vt:variant>
        <vt:lpwstr/>
      </vt:variant>
      <vt:variant>
        <vt:i4>6291496</vt:i4>
      </vt:variant>
      <vt:variant>
        <vt:i4>21</vt:i4>
      </vt:variant>
      <vt:variant>
        <vt:i4>0</vt:i4>
      </vt:variant>
      <vt:variant>
        <vt:i4>5</vt:i4>
      </vt:variant>
      <vt:variant>
        <vt:lpwstr>https://gcc02.safelinks.protection.outlook.com/?url=https%3A%2F%2Fwww.fsa.usda.gov%2Fprograms-and-services%2Fdisaster-assistance-program%2Femergency-assist-for-livestock-honey-bees-fish%2Findex&amp;data=04%7C01%7C%7Cd7ff641c667248b5dfa508da118967c8%7Ced5b36e701ee4ebc867ee03cfa0d4697%7C0%7C0%7C637841579104147279%7CUnknown%7CTWFpbGZsb3d8eyJWIjoiMC4wLjAwMDAiLCJQIjoiV2luMzIiLCJBTiI6Ik1haWwiLCJXVCI6Mn0%3D%7C3000&amp;sdata=QS8%2BFMcysEzperffT%2FdnQKxWpbPvMvhdaP5R%2BbNG6rc%3D&amp;reserved=0</vt:lpwstr>
      </vt:variant>
      <vt:variant>
        <vt:lpwstr/>
      </vt:variant>
      <vt:variant>
        <vt:i4>2949153</vt:i4>
      </vt:variant>
      <vt:variant>
        <vt:i4>18</vt:i4>
      </vt:variant>
      <vt:variant>
        <vt:i4>0</vt:i4>
      </vt:variant>
      <vt:variant>
        <vt:i4>5</vt:i4>
      </vt:variant>
      <vt:variant>
        <vt:lpwstr>https://gcc02.safelinks.protection.outlook.com/?url=https%3A%2F%2Fwww.fsa.usda.gov%2Fprograms-and-services%2Fdisaster-assistance-program%2Fnoninsured-crop-disaster-assistance%2Findex&amp;data=04%7C01%7C%7Cd7ff641c667248b5dfa508da118967c8%7Ced5b36e701ee4ebc867ee03cfa0d4697%7C0%7C0%7C637841579104147279%7CUnknown%7CTWFpbGZsb3d8eyJWIjoiMC4wLjAwMDAiLCJQIjoiV2luMzIiLCJBTiI6Ik1haWwiLCJXVCI6Mn0%3D%7C3000&amp;sdata=fTJybajG5tPaxJIm3spiBhnLDVqQw5mOCJ5e7K4IZ7k%3D&amp;reserved=0</vt:lpwstr>
      </vt:variant>
      <vt:variant>
        <vt:lpwstr/>
      </vt:variant>
      <vt:variant>
        <vt:i4>6422633</vt:i4>
      </vt:variant>
      <vt:variant>
        <vt:i4>15</vt:i4>
      </vt:variant>
      <vt:variant>
        <vt:i4>0</vt:i4>
      </vt:variant>
      <vt:variant>
        <vt:i4>5</vt:i4>
      </vt:variant>
      <vt:variant>
        <vt:lpwstr>https://gcc02.safelinks.protection.outlook.com/?url=https%3A%2F%2Frma.usda.gov%2F&amp;data=04%7C01%7C%7Cd7ff641c667248b5dfa508da118967c8%7Ced5b36e701ee4ebc867ee03cfa0d4697%7C0%7C0%7C637841579104147279%7CUnknown%7CTWFpbGZsb3d8eyJWIjoiMC4wLjAwMDAiLCJQIjoiV2luMzIiLCJBTiI6Ik1haWwiLCJXVCI6Mn0%3D%7C3000&amp;sdata=sIUA%2F7w9XoGkZdAU3hU6ncOCZ%2BwOcv7tcD4dY89PNO4%3D&amp;reserved=0</vt:lpwstr>
      </vt:variant>
      <vt:variant>
        <vt:lpwstr/>
      </vt:variant>
      <vt:variant>
        <vt:i4>5505099</vt:i4>
      </vt:variant>
      <vt:variant>
        <vt:i4>12</vt:i4>
      </vt:variant>
      <vt:variant>
        <vt:i4>0</vt:i4>
      </vt:variant>
      <vt:variant>
        <vt:i4>5</vt:i4>
      </vt:variant>
      <vt:variant>
        <vt:lpwstr>https://www.fsa.usda.gov/programs-and-services/emergency-relief/index</vt:lpwstr>
      </vt:variant>
      <vt:variant>
        <vt:lpwstr/>
      </vt:variant>
      <vt:variant>
        <vt:i4>5570645</vt:i4>
      </vt:variant>
      <vt:variant>
        <vt:i4>9</vt:i4>
      </vt:variant>
      <vt:variant>
        <vt:i4>0</vt:i4>
      </vt:variant>
      <vt:variant>
        <vt:i4>5</vt:i4>
      </vt:variant>
      <vt:variant>
        <vt:lpwstr>https://view.officeapps.live.com/op/view.aspx?src=https%3A%2F%2Fwww.fsa.usda.gov%2FAssets%2FUSDA-FSA-Public%2Fusdafiles%2FDisaster-Assist%2FDisaster%2FELAP%2Felap-feed-transportation-worksheet-final-3.xlsm&amp;wdOrigin=BROWSELINK</vt:lpwstr>
      </vt:variant>
      <vt:variant>
        <vt:lpwstr/>
      </vt:variant>
      <vt:variant>
        <vt:i4>6750320</vt:i4>
      </vt:variant>
      <vt:variant>
        <vt:i4>6</vt:i4>
      </vt:variant>
      <vt:variant>
        <vt:i4>0</vt:i4>
      </vt:variant>
      <vt:variant>
        <vt:i4>5</vt:i4>
      </vt:variant>
      <vt:variant>
        <vt:lpwstr>https://gcc02.safelinks.protection.outlook.com/?url=https%3A%2F%2Fwww.fsa.usda.gov%2Fprograms-and-services%2Fdisaster-assistance-program%2Femergency-assist-for-livestock-honey-bees-fish%2Findex&amp;data=04%7C01%7C%7C4a1cd792120c4c27dbd208d98e4b8b83%7Ced5b36e701ee4ebc867ee03cfa0d4697%7C0%7C0%7C637697277378714872%7CUnknown%7CTWFpbGZsb3d8eyJWIjoiMC4wLjAwMDAiLCJQIjoiV2luMzIiLCJBTiI6Ik1haWwiLCJXVCI6Mn0%3D%7C1000&amp;sdata=6%2FwgnaUMbUzZbkic1o5Jp0iAOaE530RosH6SPEro4k0%3D&amp;reserved=0</vt:lpwstr>
      </vt:variant>
      <vt:variant>
        <vt:lpwstr/>
      </vt:variant>
      <vt:variant>
        <vt:i4>1966113</vt:i4>
      </vt:variant>
      <vt:variant>
        <vt:i4>3</vt:i4>
      </vt:variant>
      <vt:variant>
        <vt:i4>0</vt:i4>
      </vt:variant>
      <vt:variant>
        <vt:i4>5</vt:i4>
      </vt:variant>
      <vt:variant>
        <vt:lpwstr>mailto:fpac.bc.press@usda.gov</vt:lpwstr>
      </vt:variant>
      <vt:variant>
        <vt:lpwstr/>
      </vt:variant>
      <vt:variant>
        <vt:i4>5505099</vt:i4>
      </vt:variant>
      <vt:variant>
        <vt:i4>0</vt:i4>
      </vt:variant>
      <vt:variant>
        <vt:i4>0</vt:i4>
      </vt:variant>
      <vt:variant>
        <vt:i4>5</vt:i4>
      </vt:variant>
      <vt:variant>
        <vt:lpwstr>https://www.fsa.usda.gov/programs-and-services/emergency-relief/index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Ciji - FPAC-BC, Washington, DC</dc:creator>
  <cp:keywords/>
  <dc:description/>
  <cp:lastModifiedBy>Taylor, Ciji - FPAC-BC, Washington, DC</cp:lastModifiedBy>
  <cp:revision>9</cp:revision>
  <dcterms:created xsi:type="dcterms:W3CDTF">2022-03-31T18:13:00Z</dcterms:created>
  <dcterms:modified xsi:type="dcterms:W3CDTF">2022-03-31T19:53:00Z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0x010100B3A5C42AB3109945993FA10372013BCC</vt:lpwstr>
  </property>
  <property fmtid="{D5CDD505-2E9C-101B-9397-08002B2CF9AE}" pid="3" name="_dlc_DocIdItemGuid">
    <vt:lpwstr>c1b7d28c-c4d0-425b-acdb-9a029086cf2a</vt:lpwstr>
  </property>
</Properties>
</file>